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0750936E" w:rsidR="00931EEB" w:rsidRPr="0059002C" w:rsidRDefault="00BB2580" w:rsidP="004064A8">
      <w:pPr>
        <w:shd w:val="clear" w:color="auto" w:fill="FFFFFF"/>
        <w:tabs>
          <w:tab w:val="left" w:pos="8789"/>
        </w:tabs>
        <w:spacing w:after="0" w:line="240" w:lineRule="auto"/>
        <w:ind w:left="3969"/>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 xml:space="preserve">ЗАТВЕРДЖЕНО </w:t>
      </w:r>
    </w:p>
    <w:p w14:paraId="00000003" w14:textId="77777777" w:rsidR="00931EEB" w:rsidRPr="0059002C" w:rsidRDefault="00BB2580" w:rsidP="004064A8">
      <w:pPr>
        <w:shd w:val="clear" w:color="auto" w:fill="FFFFFF"/>
        <w:tabs>
          <w:tab w:val="left" w:pos="8789"/>
        </w:tabs>
        <w:spacing w:after="0" w:line="240" w:lineRule="auto"/>
        <w:ind w:left="3969"/>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Рішення Національної ради України</w:t>
      </w:r>
    </w:p>
    <w:p w14:paraId="00000004" w14:textId="77777777" w:rsidR="00931EEB" w:rsidRPr="0059002C" w:rsidRDefault="00BB2580" w:rsidP="004064A8">
      <w:pPr>
        <w:shd w:val="clear" w:color="auto" w:fill="FFFFFF"/>
        <w:tabs>
          <w:tab w:val="left" w:pos="8789"/>
        </w:tabs>
        <w:spacing w:after="0" w:line="240" w:lineRule="auto"/>
        <w:ind w:left="3969"/>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 xml:space="preserve">з питань телебачення і радіомовлення </w:t>
      </w:r>
    </w:p>
    <w:p w14:paraId="00000005" w14:textId="50ABC3BA" w:rsidR="00931EEB" w:rsidRPr="0059002C" w:rsidRDefault="00082E90" w:rsidP="004064A8">
      <w:pPr>
        <w:shd w:val="clear" w:color="auto" w:fill="FFFFFF"/>
        <w:tabs>
          <w:tab w:val="left" w:pos="8789"/>
        </w:tabs>
        <w:spacing w:after="0" w:line="240" w:lineRule="auto"/>
        <w:ind w:left="3969"/>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 xml:space="preserve">18.05.2023 № </w:t>
      </w:r>
      <w:r w:rsidR="008C1B48" w:rsidRPr="0059002C">
        <w:rPr>
          <w:rFonts w:ascii="Times New Roman" w:eastAsia="Times New Roman" w:hAnsi="Times New Roman" w:cs="Times New Roman"/>
          <w:sz w:val="28"/>
          <w:szCs w:val="28"/>
        </w:rPr>
        <w:t>351</w:t>
      </w:r>
    </w:p>
    <w:p w14:paraId="206B7EB3" w14:textId="77777777" w:rsidR="00021F3C" w:rsidRPr="0059002C" w:rsidRDefault="00F77069" w:rsidP="004064A8">
      <w:pPr>
        <w:shd w:val="clear" w:color="auto" w:fill="FFFFFF"/>
        <w:tabs>
          <w:tab w:val="left" w:pos="8789"/>
        </w:tabs>
        <w:spacing w:after="0" w:line="240" w:lineRule="auto"/>
        <w:ind w:left="3969"/>
        <w:rPr>
          <w:rFonts w:ascii="Times New Roman" w:eastAsia="Times New Roman" w:hAnsi="Times New Roman" w:cs="Times New Roman"/>
          <w:i/>
          <w:sz w:val="28"/>
          <w:szCs w:val="28"/>
        </w:rPr>
      </w:pPr>
      <w:r w:rsidRPr="0059002C">
        <w:rPr>
          <w:rFonts w:ascii="Times New Roman" w:eastAsia="Times New Roman" w:hAnsi="Times New Roman" w:cs="Times New Roman"/>
          <w:i/>
          <w:sz w:val="28"/>
          <w:szCs w:val="28"/>
        </w:rPr>
        <w:t xml:space="preserve">(із змінами, </w:t>
      </w:r>
      <w:r w:rsidR="00002786" w:rsidRPr="0059002C">
        <w:rPr>
          <w:rFonts w:ascii="Times New Roman" w:eastAsia="Times New Roman" w:hAnsi="Times New Roman" w:cs="Times New Roman"/>
          <w:i/>
          <w:sz w:val="28"/>
          <w:szCs w:val="28"/>
        </w:rPr>
        <w:t>внесеними</w:t>
      </w:r>
      <w:r w:rsidRPr="0059002C">
        <w:rPr>
          <w:rFonts w:ascii="Times New Roman" w:eastAsia="Times New Roman" w:hAnsi="Times New Roman" w:cs="Times New Roman"/>
          <w:i/>
          <w:sz w:val="28"/>
          <w:szCs w:val="28"/>
        </w:rPr>
        <w:t xml:space="preserve"> згідно</w:t>
      </w:r>
      <w:r w:rsidR="00C03F02" w:rsidRPr="0059002C">
        <w:rPr>
          <w:rFonts w:ascii="Times New Roman" w:eastAsia="Times New Roman" w:hAnsi="Times New Roman" w:cs="Times New Roman"/>
          <w:i/>
          <w:sz w:val="28"/>
          <w:szCs w:val="28"/>
        </w:rPr>
        <w:t xml:space="preserve"> </w:t>
      </w:r>
      <w:r w:rsidR="00C91E9E" w:rsidRPr="0059002C">
        <w:rPr>
          <w:rFonts w:ascii="Times New Roman" w:eastAsia="Times New Roman" w:hAnsi="Times New Roman" w:cs="Times New Roman"/>
          <w:i/>
          <w:sz w:val="28"/>
          <w:szCs w:val="28"/>
        </w:rPr>
        <w:br/>
      </w:r>
      <w:r w:rsidRPr="0059002C">
        <w:rPr>
          <w:rFonts w:ascii="Times New Roman" w:eastAsia="Times New Roman" w:hAnsi="Times New Roman" w:cs="Times New Roman"/>
          <w:i/>
          <w:sz w:val="28"/>
          <w:szCs w:val="28"/>
        </w:rPr>
        <w:t>з рішенням</w:t>
      </w:r>
      <w:r w:rsidR="004064A8" w:rsidRPr="0059002C">
        <w:rPr>
          <w:rFonts w:ascii="Times New Roman" w:eastAsia="Times New Roman" w:hAnsi="Times New Roman" w:cs="Times New Roman"/>
          <w:i/>
          <w:sz w:val="28"/>
          <w:szCs w:val="28"/>
        </w:rPr>
        <w:t xml:space="preserve">и </w:t>
      </w:r>
      <w:r w:rsidRPr="0059002C">
        <w:rPr>
          <w:rFonts w:ascii="Times New Roman" w:eastAsia="Times New Roman" w:hAnsi="Times New Roman" w:cs="Times New Roman"/>
          <w:i/>
          <w:sz w:val="28"/>
          <w:szCs w:val="28"/>
        </w:rPr>
        <w:t>Національної ради</w:t>
      </w:r>
      <w:r w:rsidR="00B14FFE" w:rsidRPr="0059002C">
        <w:rPr>
          <w:rFonts w:ascii="Times New Roman" w:eastAsia="Times New Roman" w:hAnsi="Times New Roman" w:cs="Times New Roman"/>
          <w:i/>
          <w:sz w:val="28"/>
          <w:szCs w:val="28"/>
        </w:rPr>
        <w:t xml:space="preserve"> </w:t>
      </w:r>
      <w:r w:rsidR="00B14FFE" w:rsidRPr="0059002C">
        <w:rPr>
          <w:rFonts w:ascii="Times New Roman" w:eastAsia="Times New Roman" w:hAnsi="Times New Roman" w:cs="Times New Roman"/>
          <w:i/>
          <w:sz w:val="28"/>
          <w:szCs w:val="28"/>
        </w:rPr>
        <w:br/>
      </w:r>
      <w:r w:rsidR="00002786" w:rsidRPr="0059002C">
        <w:rPr>
          <w:rFonts w:ascii="Times New Roman" w:eastAsia="Times New Roman" w:hAnsi="Times New Roman" w:cs="Times New Roman"/>
          <w:i/>
          <w:sz w:val="28"/>
          <w:szCs w:val="28"/>
        </w:rPr>
        <w:t xml:space="preserve">від 28.09.2023 № </w:t>
      </w:r>
      <w:r w:rsidR="007A43DC" w:rsidRPr="0059002C">
        <w:rPr>
          <w:rFonts w:ascii="Times New Roman" w:eastAsia="Times New Roman" w:hAnsi="Times New Roman" w:cs="Times New Roman"/>
          <w:i/>
          <w:sz w:val="28"/>
          <w:szCs w:val="28"/>
        </w:rPr>
        <w:t>936</w:t>
      </w:r>
      <w:r w:rsidR="004064A8" w:rsidRPr="0059002C">
        <w:rPr>
          <w:rFonts w:ascii="Times New Roman" w:eastAsia="Times New Roman" w:hAnsi="Times New Roman" w:cs="Times New Roman"/>
          <w:i/>
          <w:sz w:val="28"/>
          <w:szCs w:val="28"/>
        </w:rPr>
        <w:t>, від 08.08.2024 № 2490</w:t>
      </w:r>
      <w:r w:rsidR="00096DBE" w:rsidRPr="0059002C">
        <w:rPr>
          <w:rFonts w:ascii="Times New Roman" w:eastAsia="Times New Roman" w:hAnsi="Times New Roman" w:cs="Times New Roman"/>
          <w:i/>
          <w:sz w:val="28"/>
          <w:szCs w:val="28"/>
        </w:rPr>
        <w:t>, від</w:t>
      </w:r>
      <w:r w:rsidR="00436BF0" w:rsidRPr="0059002C">
        <w:rPr>
          <w:rFonts w:ascii="Times New Roman" w:eastAsia="Times New Roman" w:hAnsi="Times New Roman" w:cs="Times New Roman"/>
          <w:i/>
          <w:sz w:val="28"/>
          <w:szCs w:val="28"/>
        </w:rPr>
        <w:t xml:space="preserve"> 27.03.2025 № </w:t>
      </w:r>
      <w:r w:rsidR="00861FAD" w:rsidRPr="0059002C">
        <w:rPr>
          <w:rFonts w:ascii="Times New Roman" w:eastAsia="Times New Roman" w:hAnsi="Times New Roman" w:cs="Times New Roman"/>
          <w:i/>
          <w:sz w:val="28"/>
          <w:szCs w:val="28"/>
        </w:rPr>
        <w:t>636</w:t>
      </w:r>
      <w:r w:rsidR="00152D43" w:rsidRPr="0059002C">
        <w:rPr>
          <w:rFonts w:ascii="Times New Roman" w:eastAsia="Times New Roman" w:hAnsi="Times New Roman" w:cs="Times New Roman"/>
          <w:i/>
          <w:sz w:val="28"/>
          <w:szCs w:val="28"/>
        </w:rPr>
        <w:t>, від 24.0</w:t>
      </w:r>
      <w:r w:rsidR="000F0CE9" w:rsidRPr="0059002C">
        <w:rPr>
          <w:rFonts w:ascii="Times New Roman" w:eastAsia="Times New Roman" w:hAnsi="Times New Roman" w:cs="Times New Roman"/>
          <w:i/>
          <w:sz w:val="28"/>
          <w:szCs w:val="28"/>
        </w:rPr>
        <w:t>4</w:t>
      </w:r>
      <w:r w:rsidR="00152D43" w:rsidRPr="0059002C">
        <w:rPr>
          <w:rFonts w:ascii="Times New Roman" w:eastAsia="Times New Roman" w:hAnsi="Times New Roman" w:cs="Times New Roman"/>
          <w:i/>
          <w:sz w:val="28"/>
          <w:szCs w:val="28"/>
        </w:rPr>
        <w:t xml:space="preserve">.2025 № </w:t>
      </w:r>
      <w:r w:rsidR="00AA580A" w:rsidRPr="0059002C">
        <w:rPr>
          <w:rFonts w:ascii="Times New Roman" w:eastAsia="Times New Roman" w:hAnsi="Times New Roman" w:cs="Times New Roman"/>
          <w:i/>
          <w:sz w:val="28"/>
          <w:szCs w:val="28"/>
        </w:rPr>
        <w:t>84</w:t>
      </w:r>
      <w:r w:rsidR="00E84DEB" w:rsidRPr="0059002C">
        <w:rPr>
          <w:rFonts w:ascii="Times New Roman" w:eastAsia="Times New Roman" w:hAnsi="Times New Roman" w:cs="Times New Roman"/>
          <w:i/>
          <w:sz w:val="28"/>
          <w:szCs w:val="28"/>
        </w:rPr>
        <w:t>4</w:t>
      </w:r>
      <w:r w:rsidR="00021F3C" w:rsidRPr="0059002C">
        <w:rPr>
          <w:rFonts w:ascii="Times New Roman" w:eastAsia="Times New Roman" w:hAnsi="Times New Roman" w:cs="Times New Roman"/>
          <w:i/>
          <w:sz w:val="28"/>
          <w:szCs w:val="28"/>
        </w:rPr>
        <w:t>,</w:t>
      </w:r>
    </w:p>
    <w:p w14:paraId="60ECFA9D" w14:textId="52F4BE7C" w:rsidR="00F77069" w:rsidRPr="0059002C" w:rsidRDefault="00021F3C" w:rsidP="004064A8">
      <w:pPr>
        <w:shd w:val="clear" w:color="auto" w:fill="FFFFFF"/>
        <w:tabs>
          <w:tab w:val="left" w:pos="8789"/>
        </w:tabs>
        <w:spacing w:after="0" w:line="240" w:lineRule="auto"/>
        <w:ind w:left="3969"/>
        <w:rPr>
          <w:rFonts w:ascii="Times New Roman" w:eastAsia="Times New Roman" w:hAnsi="Times New Roman" w:cs="Times New Roman"/>
          <w:i/>
          <w:sz w:val="28"/>
          <w:szCs w:val="28"/>
        </w:rPr>
      </w:pPr>
      <w:r w:rsidRPr="0059002C">
        <w:rPr>
          <w:rFonts w:ascii="Times New Roman" w:eastAsia="Times New Roman" w:hAnsi="Times New Roman" w:cs="Times New Roman"/>
          <w:i/>
          <w:sz w:val="28"/>
          <w:szCs w:val="28"/>
        </w:rPr>
        <w:t>від 08.01.2026 №</w:t>
      </w:r>
      <w:r w:rsidR="00DA52BB" w:rsidRPr="0059002C">
        <w:rPr>
          <w:rFonts w:ascii="Times New Roman" w:eastAsia="Times New Roman" w:hAnsi="Times New Roman" w:cs="Times New Roman"/>
          <w:i/>
          <w:sz w:val="28"/>
          <w:szCs w:val="28"/>
        </w:rPr>
        <w:t>8</w:t>
      </w:r>
      <w:r w:rsidR="00002786" w:rsidRPr="0059002C">
        <w:rPr>
          <w:rFonts w:ascii="Times New Roman" w:eastAsia="Times New Roman" w:hAnsi="Times New Roman" w:cs="Times New Roman"/>
          <w:i/>
          <w:sz w:val="28"/>
          <w:szCs w:val="28"/>
        </w:rPr>
        <w:t xml:space="preserve">)  </w:t>
      </w:r>
      <w:r w:rsidR="00F77069" w:rsidRPr="0059002C">
        <w:rPr>
          <w:rFonts w:ascii="Times New Roman" w:eastAsia="Times New Roman" w:hAnsi="Times New Roman" w:cs="Times New Roman"/>
          <w:i/>
          <w:sz w:val="28"/>
          <w:szCs w:val="28"/>
        </w:rPr>
        <w:t xml:space="preserve">   </w:t>
      </w:r>
    </w:p>
    <w:p w14:paraId="00000006" w14:textId="77777777" w:rsidR="00931EEB" w:rsidRPr="0059002C" w:rsidRDefault="00931EEB">
      <w:pPr>
        <w:shd w:val="clear" w:color="auto" w:fill="FFFFFF"/>
        <w:spacing w:after="0" w:line="240" w:lineRule="auto"/>
        <w:jc w:val="center"/>
        <w:rPr>
          <w:rFonts w:ascii="Times New Roman" w:eastAsia="Times New Roman" w:hAnsi="Times New Roman" w:cs="Times New Roman"/>
          <w:b/>
          <w:sz w:val="20"/>
          <w:szCs w:val="20"/>
        </w:rPr>
      </w:pPr>
    </w:p>
    <w:p w14:paraId="3FF31218" w14:textId="77777777" w:rsidR="0052277B" w:rsidRPr="0059002C" w:rsidRDefault="0052277B">
      <w:pPr>
        <w:shd w:val="clear" w:color="auto" w:fill="FFFFFF"/>
        <w:spacing w:after="0" w:line="240" w:lineRule="auto"/>
        <w:jc w:val="center"/>
        <w:rPr>
          <w:rFonts w:ascii="Times New Roman" w:eastAsia="Times New Roman" w:hAnsi="Times New Roman" w:cs="Times New Roman"/>
          <w:b/>
          <w:sz w:val="28"/>
          <w:szCs w:val="28"/>
        </w:rPr>
      </w:pPr>
    </w:p>
    <w:p w14:paraId="00000007" w14:textId="5EAD7875" w:rsidR="00931EEB" w:rsidRPr="0059002C" w:rsidRDefault="00BB2580">
      <w:pPr>
        <w:shd w:val="clear" w:color="auto" w:fill="FFFFFF"/>
        <w:spacing w:after="0" w:line="240" w:lineRule="auto"/>
        <w:jc w:val="center"/>
        <w:rPr>
          <w:rFonts w:ascii="Times New Roman" w:eastAsia="Times New Roman" w:hAnsi="Times New Roman" w:cs="Times New Roman"/>
        </w:rPr>
      </w:pPr>
      <w:r w:rsidRPr="0059002C">
        <w:rPr>
          <w:rFonts w:ascii="Times New Roman" w:eastAsia="Times New Roman" w:hAnsi="Times New Roman" w:cs="Times New Roman"/>
          <w:b/>
          <w:sz w:val="28"/>
          <w:szCs w:val="28"/>
        </w:rPr>
        <w:t>Методика</w:t>
      </w:r>
    </w:p>
    <w:p w14:paraId="00000008" w14:textId="70E65335" w:rsidR="00931EEB" w:rsidRPr="0059002C" w:rsidRDefault="00BB2580">
      <w:pPr>
        <w:shd w:val="clear" w:color="auto" w:fill="FFFFFF"/>
        <w:spacing w:after="0" w:line="240" w:lineRule="auto"/>
        <w:jc w:val="center"/>
        <w:rPr>
          <w:rFonts w:ascii="Times New Roman" w:eastAsia="Times New Roman" w:hAnsi="Times New Roman" w:cs="Times New Roman"/>
          <w:b/>
        </w:rPr>
      </w:pPr>
      <w:r w:rsidRPr="0059002C">
        <w:rPr>
          <w:rFonts w:ascii="Times New Roman" w:eastAsia="Times New Roman" w:hAnsi="Times New Roman" w:cs="Times New Roman"/>
          <w:b/>
          <w:sz w:val="28"/>
          <w:szCs w:val="28"/>
        </w:rPr>
        <w:t xml:space="preserve">розрахунку ліцензійного збору та плати за внесення змін </w:t>
      </w:r>
      <w:r w:rsidR="00E637C2" w:rsidRPr="0059002C">
        <w:rPr>
          <w:rFonts w:ascii="Times New Roman" w:eastAsia="Times New Roman" w:hAnsi="Times New Roman" w:cs="Times New Roman"/>
          <w:b/>
          <w:sz w:val="28"/>
          <w:szCs w:val="28"/>
        </w:rPr>
        <w:br/>
      </w:r>
      <w:r w:rsidRPr="0059002C">
        <w:rPr>
          <w:rFonts w:ascii="Times New Roman" w:eastAsia="Times New Roman" w:hAnsi="Times New Roman" w:cs="Times New Roman"/>
          <w:b/>
          <w:sz w:val="28"/>
          <w:szCs w:val="28"/>
        </w:rPr>
        <w:t>до</w:t>
      </w:r>
      <w:r w:rsidR="00E637C2" w:rsidRPr="0059002C">
        <w:rPr>
          <w:rFonts w:ascii="Times New Roman" w:eastAsia="Times New Roman" w:hAnsi="Times New Roman" w:cs="Times New Roman"/>
          <w:b/>
          <w:sz w:val="28"/>
          <w:szCs w:val="28"/>
        </w:rPr>
        <w:t xml:space="preserve"> </w:t>
      </w:r>
      <w:r w:rsidRPr="0059002C">
        <w:rPr>
          <w:rFonts w:ascii="Times New Roman" w:eastAsia="Times New Roman" w:hAnsi="Times New Roman" w:cs="Times New Roman"/>
          <w:b/>
          <w:sz w:val="28"/>
          <w:szCs w:val="28"/>
        </w:rPr>
        <w:t>Реєстру суб’єктів у сфері медіа</w:t>
      </w:r>
    </w:p>
    <w:p w14:paraId="00000009" w14:textId="77777777" w:rsidR="00931EEB" w:rsidRPr="0059002C" w:rsidRDefault="00931EEB">
      <w:pPr>
        <w:shd w:val="clear" w:color="auto" w:fill="FFFFFF"/>
        <w:spacing w:after="150" w:line="240" w:lineRule="auto"/>
        <w:jc w:val="both"/>
        <w:rPr>
          <w:rFonts w:ascii="Times New Roman" w:eastAsia="Times New Roman" w:hAnsi="Times New Roman" w:cs="Times New Roman"/>
          <w:sz w:val="28"/>
          <w:szCs w:val="28"/>
        </w:rPr>
      </w:pPr>
      <w:bookmarkStart w:id="0" w:name="bookmark=id.30j0zll" w:colFirst="0" w:colLast="0"/>
      <w:bookmarkStart w:id="1" w:name="bookmark=id.gjdgxs" w:colFirst="0" w:colLast="0"/>
      <w:bookmarkEnd w:id="0"/>
      <w:bookmarkEnd w:id="1"/>
    </w:p>
    <w:p w14:paraId="550CBF03" w14:textId="3E5BA34B" w:rsidR="00B07204" w:rsidRPr="0059002C" w:rsidRDefault="00B07204"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1.</w:t>
      </w:r>
      <w:r w:rsidR="00E637C2" w:rsidRPr="0059002C">
        <w:rPr>
          <w:rFonts w:ascii="Times New Roman" w:eastAsia="Times New Roman" w:hAnsi="Times New Roman" w:cs="Times New Roman"/>
          <w:sz w:val="28"/>
          <w:szCs w:val="28"/>
        </w:rPr>
        <w:t> </w:t>
      </w:r>
      <w:r w:rsidRPr="0059002C">
        <w:rPr>
          <w:rFonts w:ascii="Times New Roman" w:eastAsia="Times New Roman" w:hAnsi="Times New Roman" w:cs="Times New Roman"/>
          <w:sz w:val="28"/>
          <w:szCs w:val="28"/>
        </w:rPr>
        <w:t xml:space="preserve">Розрахунок розміру ліцензійного збору за видачу (продовження) ліцензії на мовлення з використанням радіочастотного спектру </w:t>
      </w:r>
      <w:r w:rsidRPr="0059002C">
        <w:rPr>
          <w:rFonts w:ascii="Times New Roman" w:hAnsi="Times New Roman" w:cs="Times New Roman"/>
          <w:sz w:val="28"/>
          <w:szCs w:val="28"/>
        </w:rPr>
        <w:t>(ліцензія на мовлення) д</w:t>
      </w:r>
      <w:r w:rsidRPr="0059002C">
        <w:rPr>
          <w:rFonts w:ascii="Times New Roman" w:eastAsia="Times New Roman" w:hAnsi="Times New Roman" w:cs="Times New Roman"/>
          <w:sz w:val="28"/>
          <w:szCs w:val="28"/>
        </w:rPr>
        <w:t>ля суб’єкта у сфері лінійного аудіовізуального медіа-сервісу проводиться:</w:t>
      </w:r>
    </w:p>
    <w:p w14:paraId="6508A8F5" w14:textId="60F554E7" w:rsidR="00B07204" w:rsidRPr="0059002C" w:rsidRDefault="00B07204" w:rsidP="00E70BC2">
      <w:pPr>
        <w:shd w:val="clear" w:color="auto" w:fill="FFFFFF"/>
        <w:spacing w:after="0" w:line="360" w:lineRule="auto"/>
        <w:ind w:firstLine="567"/>
        <w:jc w:val="both"/>
        <w:rPr>
          <w:rFonts w:ascii="Times New Roman" w:eastAsia="Times New Roman" w:hAnsi="Times New Roman" w:cs="Times New Roman"/>
          <w:sz w:val="28"/>
          <w:szCs w:val="28"/>
        </w:rPr>
      </w:pPr>
      <w:bookmarkStart w:id="2" w:name="n91"/>
      <w:bookmarkStart w:id="3" w:name="n56"/>
      <w:bookmarkEnd w:id="2"/>
      <w:bookmarkEnd w:id="3"/>
      <w:r w:rsidRPr="0059002C">
        <w:rPr>
          <w:rFonts w:ascii="Times New Roman" w:eastAsia="Times New Roman" w:hAnsi="Times New Roman" w:cs="Times New Roman"/>
          <w:sz w:val="28"/>
          <w:szCs w:val="28"/>
        </w:rPr>
        <w:t>1)</w:t>
      </w:r>
      <w:r w:rsidR="00E637C2" w:rsidRPr="0059002C">
        <w:rPr>
          <w:rFonts w:ascii="Times New Roman" w:eastAsia="Times New Roman" w:hAnsi="Times New Roman" w:cs="Times New Roman"/>
          <w:sz w:val="28"/>
          <w:szCs w:val="28"/>
        </w:rPr>
        <w:t> </w:t>
      </w:r>
      <w:r w:rsidRPr="0059002C">
        <w:rPr>
          <w:rFonts w:ascii="Times New Roman" w:eastAsia="Times New Roman" w:hAnsi="Times New Roman" w:cs="Times New Roman"/>
          <w:sz w:val="28"/>
          <w:szCs w:val="28"/>
        </w:rPr>
        <w:t xml:space="preserve">за видачу (продовження) ліцензії на мовлення суб’єкта у сфері лінійного аудіального медіа-сервісу та </w:t>
      </w:r>
      <w:r w:rsidR="00F82F70" w:rsidRPr="0059002C">
        <w:rPr>
          <w:rFonts w:ascii="Times New Roman" w:eastAsia="Times New Roman" w:hAnsi="Times New Roman" w:cs="Times New Roman"/>
          <w:sz w:val="28"/>
          <w:szCs w:val="28"/>
        </w:rPr>
        <w:t xml:space="preserve">лінійного </w:t>
      </w:r>
      <w:r w:rsidRPr="0059002C">
        <w:rPr>
          <w:rFonts w:ascii="Times New Roman" w:eastAsia="Times New Roman" w:hAnsi="Times New Roman" w:cs="Times New Roman"/>
          <w:sz w:val="28"/>
          <w:szCs w:val="28"/>
        </w:rPr>
        <w:t>аудіовізуального медіа-сервісу (окремо для кожної частоти/каналу</w:t>
      </w:r>
      <w:bookmarkStart w:id="4" w:name="_Hlk129874651"/>
      <w:r w:rsidRPr="0059002C">
        <w:rPr>
          <w:rFonts w:ascii="Times New Roman" w:eastAsia="Times New Roman" w:hAnsi="Times New Roman" w:cs="Times New Roman"/>
          <w:sz w:val="28"/>
          <w:szCs w:val="28"/>
        </w:rPr>
        <w:t xml:space="preserve">) </w:t>
      </w:r>
      <w:bookmarkEnd w:id="4"/>
      <w:r w:rsidRPr="0059002C">
        <w:rPr>
          <w:rFonts w:ascii="Times New Roman" w:eastAsia="Times New Roman" w:hAnsi="Times New Roman" w:cs="Times New Roman"/>
          <w:sz w:val="28"/>
          <w:szCs w:val="28"/>
        </w:rPr>
        <w:t>за такою формулою:</w:t>
      </w:r>
    </w:p>
    <w:p w14:paraId="1846BB2A" w14:textId="77777777" w:rsidR="00B07204" w:rsidRPr="0059002C" w:rsidRDefault="00B07204" w:rsidP="00B07204">
      <w:pPr>
        <w:shd w:val="clear" w:color="auto" w:fill="FFFFFF"/>
        <w:spacing w:before="150" w:after="150" w:line="240" w:lineRule="auto"/>
        <w:ind w:firstLine="709"/>
        <w:jc w:val="center"/>
        <w:rPr>
          <w:rFonts w:ascii="Times New Roman" w:eastAsia="Times New Roman" w:hAnsi="Times New Roman" w:cs="Times New Roman"/>
          <w:sz w:val="24"/>
          <w:szCs w:val="24"/>
        </w:rPr>
      </w:pPr>
      <w:bookmarkStart w:id="5" w:name="n117"/>
      <w:bookmarkEnd w:id="5"/>
      <w:r w:rsidRPr="0059002C">
        <w:rPr>
          <w:rFonts w:ascii="Times New Roman" w:eastAsia="Times New Roman" w:hAnsi="Times New Roman" w:cs="Times New Roman"/>
          <w:sz w:val="24"/>
          <w:szCs w:val="24"/>
          <w:lang w:val="en-US"/>
        </w:rPr>
        <w:t>P</w:t>
      </w:r>
      <w:r w:rsidRPr="0059002C">
        <w:rPr>
          <w:rFonts w:ascii="Times New Roman" w:eastAsia="Times New Roman" w:hAnsi="Times New Roman" w:cs="Times New Roman"/>
          <w:sz w:val="24"/>
          <w:szCs w:val="24"/>
        </w:rPr>
        <w:t xml:space="preserve"> = </w:t>
      </w:r>
      <w:bookmarkStart w:id="6" w:name="_Hlk129865688"/>
      <w:r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rPr>
        <w:t xml:space="preserve"> × </w:t>
      </w:r>
      <w:r w:rsidRPr="0059002C">
        <w:rPr>
          <w:rFonts w:ascii="Times New Roman" w:eastAsia="Times New Roman" w:hAnsi="Times New Roman" w:cs="Times New Roman"/>
          <w:sz w:val="24"/>
          <w:szCs w:val="24"/>
          <w:lang w:val="en-US"/>
        </w:rPr>
        <w:t>Q</w:t>
      </w:r>
      <w:r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lang w:val="en-US"/>
        </w:rPr>
        <w:t>k</w:t>
      </w:r>
      <w:r w:rsidRPr="0059002C">
        <w:rPr>
          <w:rFonts w:ascii="Times New Roman" w:eastAsia="Times New Roman" w:hAnsi="Times New Roman" w:cs="Times New Roman"/>
          <w:sz w:val="24"/>
          <w:szCs w:val="24"/>
        </w:rPr>
        <w:t>×</w: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Т</m:t>
            </m:r>
          </m:num>
          <m:den>
            <m:r>
              <m:rPr>
                <m:sty m:val="p"/>
              </m:rPr>
              <w:rPr>
                <w:rFonts w:ascii="Cambria Math" w:eastAsia="Times New Roman" w:hAnsi="Cambria Math" w:cs="Times New Roman"/>
                <w:sz w:val="24"/>
                <w:szCs w:val="24"/>
              </w:rPr>
              <m:t>168</m:t>
            </m:r>
          </m:den>
        </m:f>
      </m:oMath>
      <w:r w:rsidRPr="0059002C">
        <w:rPr>
          <w:rFonts w:ascii="Times New Roman" w:eastAsia="Times New Roman" w:hAnsi="Times New Roman" w:cs="Times New Roman"/>
          <w:sz w:val="24"/>
          <w:szCs w:val="24"/>
        </w:rPr>
        <w:t>)-</w:t>
      </w:r>
      <w:bookmarkEnd w:id="6"/>
      <w:r w:rsidRPr="0059002C">
        <w:rPr>
          <w:rFonts w:ascii="Times New Roman" w:eastAsia="Times New Roman" w:hAnsi="Times New Roman" w:cs="Times New Roman"/>
          <w:sz w:val="24"/>
          <w:szCs w:val="24"/>
          <w:lang w:val="en-US"/>
        </w:rPr>
        <w:t>D</w:t>
      </w:r>
      <w:r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lang w:val="en-US"/>
        </w:rPr>
        <w:t>N</w:t>
      </w:r>
    </w:p>
    <w:p w14:paraId="6C86ECE8" w14:textId="0DD350E1" w:rsidR="00B07204" w:rsidRPr="0059002C" w:rsidRDefault="00B07204" w:rsidP="00E70BC2">
      <w:pPr>
        <w:shd w:val="clear" w:color="auto" w:fill="FFFFFF"/>
        <w:spacing w:after="0" w:line="360" w:lineRule="auto"/>
        <w:ind w:firstLine="567"/>
        <w:jc w:val="both"/>
        <w:rPr>
          <w:rFonts w:ascii="Times New Roman" w:eastAsia="Times New Roman" w:hAnsi="Times New Roman" w:cs="Times New Roman"/>
          <w:sz w:val="28"/>
          <w:szCs w:val="28"/>
        </w:rPr>
      </w:pPr>
      <w:bookmarkStart w:id="7" w:name="n58"/>
      <w:bookmarkEnd w:id="7"/>
      <w:r w:rsidRPr="0059002C">
        <w:rPr>
          <w:rFonts w:ascii="Times New Roman" w:eastAsia="Times New Roman" w:hAnsi="Times New Roman" w:cs="Times New Roman"/>
          <w:sz w:val="28"/>
          <w:szCs w:val="28"/>
        </w:rPr>
        <w:t xml:space="preserve">2) за видачу (продовження) ліцензії на мовлення суб’єкта у сфері лінійного аудіального медіа-сервісу </w:t>
      </w:r>
      <w:bookmarkStart w:id="8" w:name="_Hlk129874047"/>
      <w:r w:rsidRPr="0059002C">
        <w:rPr>
          <w:rFonts w:ascii="Times New Roman" w:eastAsia="Times New Roman" w:hAnsi="Times New Roman" w:cs="Times New Roman"/>
          <w:sz w:val="28"/>
          <w:szCs w:val="28"/>
        </w:rPr>
        <w:t xml:space="preserve">та </w:t>
      </w:r>
      <w:r w:rsidR="00F82F70" w:rsidRPr="0059002C">
        <w:rPr>
          <w:rFonts w:ascii="Times New Roman" w:eastAsia="Times New Roman" w:hAnsi="Times New Roman" w:cs="Times New Roman"/>
          <w:sz w:val="28"/>
          <w:szCs w:val="28"/>
        </w:rPr>
        <w:t xml:space="preserve">лінійного </w:t>
      </w:r>
      <w:r w:rsidRPr="0059002C">
        <w:rPr>
          <w:rFonts w:ascii="Times New Roman" w:eastAsia="Times New Roman" w:hAnsi="Times New Roman" w:cs="Times New Roman"/>
          <w:sz w:val="28"/>
          <w:szCs w:val="28"/>
        </w:rPr>
        <w:t xml:space="preserve">аудіовізуального медіа-сервісу </w:t>
      </w:r>
      <w:bookmarkStart w:id="9" w:name="_Hlk129874807"/>
      <w:r w:rsidRPr="0059002C">
        <w:rPr>
          <w:rFonts w:ascii="Times New Roman" w:eastAsia="Times New Roman" w:hAnsi="Times New Roman" w:cs="Times New Roman"/>
          <w:sz w:val="28"/>
          <w:szCs w:val="28"/>
        </w:rPr>
        <w:t>в ефірній багатоканальній електронній комунікаційній мережі</w:t>
      </w:r>
      <w:bookmarkEnd w:id="8"/>
      <w:bookmarkEnd w:id="9"/>
      <w:r w:rsidR="00F82F70" w:rsidRPr="0059002C">
        <w:rPr>
          <w:rFonts w:ascii="Times New Roman" w:eastAsia="Times New Roman" w:hAnsi="Times New Roman" w:cs="Times New Roman"/>
          <w:sz w:val="28"/>
          <w:szCs w:val="28"/>
        </w:rPr>
        <w:t xml:space="preserve"> </w:t>
      </w:r>
      <w:r w:rsidRPr="0059002C">
        <w:rPr>
          <w:rFonts w:ascii="Times New Roman" w:eastAsia="Times New Roman" w:hAnsi="Times New Roman" w:cs="Times New Roman"/>
          <w:sz w:val="28"/>
          <w:szCs w:val="28"/>
        </w:rPr>
        <w:t>(окремо для кожної програми) за такою формулою:</w:t>
      </w:r>
    </w:p>
    <w:p w14:paraId="0F3B7865" w14:textId="77777777" w:rsidR="00B07204" w:rsidRPr="0059002C" w:rsidRDefault="00B07204" w:rsidP="00B07204">
      <w:pPr>
        <w:shd w:val="clear" w:color="auto" w:fill="FFFFFF"/>
        <w:spacing w:before="150" w:after="150" w:line="240" w:lineRule="auto"/>
        <w:ind w:firstLine="709"/>
        <w:jc w:val="center"/>
        <w:rPr>
          <w:rFonts w:ascii="Times New Roman" w:eastAsia="Times New Roman" w:hAnsi="Times New Roman" w:cs="Times New Roman"/>
          <w:sz w:val="24"/>
          <w:szCs w:val="24"/>
        </w:rPr>
      </w:pPr>
      <w:bookmarkStart w:id="10" w:name="n114"/>
      <w:bookmarkEnd w:id="10"/>
      <w:r w:rsidRPr="0059002C">
        <w:rPr>
          <w:rFonts w:ascii="Times New Roman" w:eastAsia="Times New Roman" w:hAnsi="Times New Roman" w:cs="Times New Roman"/>
          <w:sz w:val="24"/>
          <w:szCs w:val="24"/>
          <w:lang w:val="en-US"/>
        </w:rPr>
        <w:t>P</w:t>
      </w:r>
      <w:r w:rsidRPr="0059002C">
        <w:rPr>
          <w:rFonts w:ascii="Times New Roman" w:eastAsia="Times New Roman" w:hAnsi="Times New Roman" w:cs="Times New Roman"/>
          <w:sz w:val="24"/>
          <w:szCs w:val="24"/>
        </w:rPr>
        <w:t xml:space="preserve"> </w:t>
      </w:r>
      <w:bookmarkStart w:id="11" w:name="_Hlk124515419"/>
      <w:r w:rsidRPr="0059002C">
        <w:rPr>
          <w:rFonts w:ascii="Times New Roman" w:eastAsia="Times New Roman" w:hAnsi="Times New Roman" w:cs="Times New Roman"/>
          <w:sz w:val="24"/>
          <w:szCs w:val="24"/>
        </w:rPr>
        <w:t>= (</w:t>
      </w:r>
      <w:bookmarkStart w:id="12" w:name="_Hlk129865753"/>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rPr>
        <w:t xml:space="preserve"> +0,5 × </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lang w:val="en-US"/>
        </w:rPr>
        <w:t>Q</w:t>
      </w:r>
      <w:r w:rsidRPr="0059002C">
        <w:rPr>
          <w:rFonts w:ascii="Times New Roman" w:eastAsia="Times New Roman" w:hAnsi="Times New Roman" w:cs="Times New Roman"/>
          <w:sz w:val="24"/>
          <w:szCs w:val="24"/>
        </w:rPr>
        <w:t>×</w: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Т</m:t>
            </m:r>
          </m:num>
          <m:den>
            <m:r>
              <m:rPr>
                <m:sty m:val="p"/>
              </m:rPr>
              <w:rPr>
                <w:rFonts w:ascii="Cambria Math" w:eastAsia="Times New Roman" w:hAnsi="Cambria Math" w:cs="Times New Roman"/>
                <w:sz w:val="24"/>
                <w:szCs w:val="24"/>
              </w:rPr>
              <m:t>168</m:t>
            </m:r>
          </m:den>
        </m:f>
      </m:oMath>
      <w:bookmarkEnd w:id="12"/>
      <w:r w:rsidRPr="0059002C">
        <w:rPr>
          <w:rFonts w:ascii="Times New Roman" w:eastAsia="Times New Roman" w:hAnsi="Times New Roman" w:cs="Times New Roman"/>
          <w:sz w:val="24"/>
          <w:szCs w:val="24"/>
        </w:rPr>
        <w:t>)-</w:t>
      </w:r>
      <w:bookmarkEnd w:id="11"/>
      <w:r w:rsidRPr="0059002C">
        <w:rPr>
          <w:rFonts w:ascii="Times New Roman" w:eastAsia="Times New Roman" w:hAnsi="Times New Roman" w:cs="Times New Roman"/>
          <w:sz w:val="24"/>
          <w:szCs w:val="24"/>
          <w:lang w:val="en-US"/>
        </w:rPr>
        <w:t>D</w:t>
      </w:r>
      <w:r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lang w:val="en-US"/>
        </w:rPr>
        <w:t>N</w:t>
      </w:r>
    </w:p>
    <w:p w14:paraId="6FD825B2" w14:textId="75C78D66" w:rsidR="00E01735" w:rsidRPr="0059002C" w:rsidRDefault="00E01735" w:rsidP="00E01735">
      <w:pPr>
        <w:shd w:val="clear" w:color="auto" w:fill="FFFFFF"/>
        <w:spacing w:after="150" w:line="240" w:lineRule="auto"/>
        <w:ind w:firstLine="567"/>
        <w:jc w:val="both"/>
        <w:rPr>
          <w:rFonts w:ascii="Times New Roman" w:eastAsia="Times New Roman" w:hAnsi="Times New Roman" w:cs="Times New Roman"/>
          <w:i/>
          <w:sz w:val="24"/>
          <w:szCs w:val="28"/>
        </w:rPr>
      </w:pPr>
      <w:bookmarkStart w:id="13" w:name="n97"/>
      <w:bookmarkStart w:id="14" w:name="n60"/>
      <w:bookmarkEnd w:id="13"/>
      <w:bookmarkEnd w:id="14"/>
      <w:r w:rsidRPr="0059002C">
        <w:rPr>
          <w:rFonts w:ascii="Times New Roman" w:eastAsia="Times New Roman" w:hAnsi="Times New Roman" w:cs="Times New Roman"/>
          <w:i/>
          <w:sz w:val="24"/>
          <w:szCs w:val="28"/>
        </w:rPr>
        <w:t xml:space="preserve">(Підпункт </w:t>
      </w:r>
      <w:r w:rsidR="002769CF" w:rsidRPr="0059002C">
        <w:rPr>
          <w:rFonts w:ascii="Times New Roman" w:eastAsia="Times New Roman" w:hAnsi="Times New Roman" w:cs="Times New Roman"/>
          <w:i/>
          <w:sz w:val="24"/>
          <w:szCs w:val="28"/>
        </w:rPr>
        <w:t xml:space="preserve">1, </w:t>
      </w:r>
      <w:r w:rsidRPr="0059002C">
        <w:rPr>
          <w:rFonts w:ascii="Times New Roman" w:eastAsia="Times New Roman" w:hAnsi="Times New Roman" w:cs="Times New Roman"/>
          <w:i/>
          <w:sz w:val="24"/>
          <w:szCs w:val="28"/>
        </w:rPr>
        <w:t>2 пункту 1 із змінами, внесеними згідно з рішенням Національної ради від 08.01.2026 №</w:t>
      </w:r>
      <w:r w:rsidR="002769CF" w:rsidRPr="0059002C">
        <w:rPr>
          <w:rFonts w:ascii="Times New Roman" w:eastAsia="Times New Roman" w:hAnsi="Times New Roman" w:cs="Times New Roman"/>
          <w:i/>
          <w:sz w:val="24"/>
          <w:szCs w:val="28"/>
        </w:rPr>
        <w:t>8)</w:t>
      </w:r>
    </w:p>
    <w:p w14:paraId="7C3A2DE9" w14:textId="7A8625C5" w:rsidR="00B07204" w:rsidRPr="0059002C" w:rsidRDefault="00B07204"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2.</w:t>
      </w:r>
      <w:r w:rsidR="00E637C2" w:rsidRPr="0059002C">
        <w:rPr>
          <w:rFonts w:ascii="Times New Roman" w:eastAsia="Times New Roman" w:hAnsi="Times New Roman" w:cs="Times New Roman"/>
          <w:sz w:val="28"/>
          <w:szCs w:val="28"/>
        </w:rPr>
        <w:t> </w:t>
      </w:r>
      <w:r w:rsidRPr="0059002C">
        <w:rPr>
          <w:rFonts w:ascii="Times New Roman" w:eastAsia="Times New Roman" w:hAnsi="Times New Roman" w:cs="Times New Roman"/>
          <w:sz w:val="28"/>
          <w:szCs w:val="28"/>
        </w:rPr>
        <w:t xml:space="preserve">Розрахунок розміру ліцензійного збору за видачу (продовження) ліцензії на постачання електронних комунікаційних послуг для потреб мовлення з використанням радіочастотного спектра </w:t>
      </w:r>
      <w:r w:rsidRPr="0059002C">
        <w:rPr>
          <w:rFonts w:ascii="Times New Roman" w:hAnsi="Times New Roman" w:cs="Times New Roman"/>
          <w:sz w:val="28"/>
          <w:szCs w:val="28"/>
        </w:rPr>
        <w:t xml:space="preserve">(ліцензія на постачання послуг для потреб мовлення) </w:t>
      </w:r>
      <w:r w:rsidRPr="0059002C">
        <w:rPr>
          <w:rFonts w:ascii="Times New Roman" w:eastAsia="Times New Roman" w:hAnsi="Times New Roman" w:cs="Times New Roman"/>
          <w:sz w:val="28"/>
          <w:szCs w:val="28"/>
        </w:rPr>
        <w:t>проводиться за такою формулою:</w:t>
      </w:r>
    </w:p>
    <w:p w14:paraId="5F00322A" w14:textId="77777777" w:rsidR="00B07204" w:rsidRPr="0059002C" w:rsidRDefault="00B07204" w:rsidP="00B07204">
      <w:pPr>
        <w:shd w:val="clear" w:color="auto" w:fill="FFFFFF"/>
        <w:spacing w:before="150" w:after="0" w:line="240" w:lineRule="auto"/>
        <w:jc w:val="center"/>
        <w:rPr>
          <w:rFonts w:ascii="Times New Roman" w:eastAsia="Times New Roman" w:hAnsi="Times New Roman" w:cs="Times New Roman"/>
          <w:sz w:val="24"/>
          <w:szCs w:val="24"/>
        </w:rPr>
      </w:pPr>
      <w:bookmarkStart w:id="15" w:name="n61"/>
      <w:bookmarkEnd w:id="15"/>
      <w:r w:rsidRPr="0059002C">
        <w:rPr>
          <w:rFonts w:ascii="Times New Roman" w:eastAsia="Times New Roman" w:hAnsi="Times New Roman" w:cs="Times New Roman"/>
          <w:sz w:val="24"/>
          <w:szCs w:val="24"/>
          <w:lang w:val="en-US"/>
        </w:rPr>
        <w:t>P</w:t>
      </w:r>
      <w:r w:rsidRPr="0059002C">
        <w:rPr>
          <w:rFonts w:ascii="Times New Roman" w:eastAsia="Times New Roman" w:hAnsi="Times New Roman" w:cs="Times New Roman"/>
          <w:sz w:val="24"/>
          <w:szCs w:val="24"/>
        </w:rPr>
        <w:t xml:space="preserve"> = </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rPr>
        <w:t xml:space="preserve"> × </w:t>
      </w:r>
      <w:r w:rsidRPr="0059002C">
        <w:rPr>
          <w:rFonts w:ascii="Times New Roman" w:eastAsia="Times New Roman" w:hAnsi="Times New Roman" w:cs="Times New Roman"/>
          <w:sz w:val="24"/>
          <w:szCs w:val="24"/>
          <w:lang w:val="en-US"/>
        </w:rPr>
        <w:t>Q</w:t>
      </w:r>
    </w:p>
    <w:p w14:paraId="25914C1A" w14:textId="6A6E95B1" w:rsidR="00B07204" w:rsidRPr="0059002C" w:rsidRDefault="00B07204" w:rsidP="00B07204">
      <w:pPr>
        <w:shd w:val="clear" w:color="auto" w:fill="FFFFFF"/>
        <w:spacing w:before="150" w:after="0" w:line="240" w:lineRule="auto"/>
        <w:jc w:val="center"/>
        <w:rPr>
          <w:rFonts w:ascii="Times New Roman" w:eastAsia="Times New Roman" w:hAnsi="Times New Roman" w:cs="Times New Roman"/>
          <w:sz w:val="24"/>
          <w:szCs w:val="24"/>
        </w:rPr>
      </w:pPr>
      <w:bookmarkStart w:id="16" w:name="n62"/>
      <w:bookmarkEnd w:id="16"/>
    </w:p>
    <w:p w14:paraId="522148ED" w14:textId="59562135"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 xml:space="preserve">де Р </w:t>
      </w:r>
      <w:r w:rsidR="00B033BF"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rPr>
        <w:t>розмір ліцензійного збору, гривень;</w:t>
      </w:r>
    </w:p>
    <w:p w14:paraId="61F790E0" w14:textId="45E1E33D"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bookmarkStart w:id="17" w:name="n63"/>
      <w:bookmarkEnd w:id="17"/>
      <w:r w:rsidRPr="0059002C">
        <w:rPr>
          <w:rFonts w:ascii="Times New Roman" w:eastAsia="Times New Roman" w:hAnsi="Times New Roman" w:cs="Times New Roman"/>
          <w:sz w:val="24"/>
          <w:szCs w:val="24"/>
        </w:rPr>
        <w:t xml:space="preserve">S </w:t>
      </w:r>
      <w:r w:rsidR="00B033BF"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rPr>
        <w:t xml:space="preserve"> розмір прожиткового мінімуму для працездатних осіб, гривень;</w:t>
      </w:r>
    </w:p>
    <w:p w14:paraId="717DC6FA" w14:textId="372601DC"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bookmarkStart w:id="18" w:name="n96"/>
      <w:bookmarkStart w:id="19" w:name="n64"/>
      <w:bookmarkEnd w:id="18"/>
      <w:bookmarkEnd w:id="19"/>
      <w:r w:rsidRPr="0059002C">
        <w:rPr>
          <w:rFonts w:ascii="Times New Roman" w:eastAsia="Times New Roman" w:hAnsi="Times New Roman" w:cs="Times New Roman"/>
          <w:sz w:val="24"/>
          <w:szCs w:val="24"/>
        </w:rPr>
        <w:t xml:space="preserve">k </w:t>
      </w:r>
      <w:r w:rsidR="00B033BF"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rPr>
        <w:t xml:space="preserve"> коефіцієнт потенціалу мережі, значення наведені у таблиці 1;</w:t>
      </w:r>
    </w:p>
    <w:p w14:paraId="01474A5A" w14:textId="77777777"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bookmarkStart w:id="20" w:name="n65"/>
      <w:bookmarkEnd w:id="20"/>
      <w:r w:rsidRPr="0059002C">
        <w:rPr>
          <w:rFonts w:ascii="Times New Roman" w:eastAsia="Times New Roman" w:hAnsi="Times New Roman" w:cs="Times New Roman"/>
          <w:sz w:val="24"/>
          <w:szCs w:val="24"/>
        </w:rPr>
        <w:t xml:space="preserve">T </w:t>
      </w:r>
      <w:bookmarkStart w:id="21" w:name="_Hlk124515558"/>
      <w:r w:rsidRPr="0059002C">
        <w:rPr>
          <w:rFonts w:ascii="Times New Roman" w:eastAsia="Times New Roman" w:hAnsi="Times New Roman" w:cs="Times New Roman"/>
          <w:sz w:val="24"/>
          <w:szCs w:val="24"/>
        </w:rPr>
        <w:t xml:space="preserve">– </w:t>
      </w:r>
      <w:bookmarkEnd w:id="21"/>
      <w:r w:rsidRPr="0059002C">
        <w:rPr>
          <w:rFonts w:ascii="Times New Roman" w:eastAsia="Times New Roman" w:hAnsi="Times New Roman" w:cs="Times New Roman"/>
          <w:sz w:val="24"/>
          <w:szCs w:val="24"/>
        </w:rPr>
        <w:t>загальний тижневий обсяг мовлення, годин;</w:t>
      </w:r>
    </w:p>
    <w:p w14:paraId="26FC16F8" w14:textId="628B3EF5"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bookmarkStart w:id="22" w:name="n66"/>
      <w:bookmarkEnd w:id="22"/>
      <w:r w:rsidRPr="0059002C">
        <w:rPr>
          <w:rFonts w:ascii="Times New Roman" w:eastAsia="Times New Roman" w:hAnsi="Times New Roman" w:cs="Times New Roman"/>
          <w:sz w:val="24"/>
          <w:szCs w:val="24"/>
        </w:rPr>
        <w:t xml:space="preserve">168 </w:t>
      </w:r>
      <w:r w:rsidR="00B033BF"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rPr>
        <w:t xml:space="preserve"> кількість годин у тижні;</w:t>
      </w:r>
    </w:p>
    <w:p w14:paraId="3009EB62" w14:textId="183D01FA"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lang w:val="en-US"/>
        </w:rPr>
        <w:t>D</w:t>
      </w:r>
      <w:r w:rsidRPr="0059002C">
        <w:rPr>
          <w:rFonts w:ascii="Times New Roman" w:eastAsia="Times New Roman" w:hAnsi="Times New Roman" w:cs="Times New Roman"/>
          <w:sz w:val="24"/>
          <w:szCs w:val="24"/>
        </w:rPr>
        <w:t xml:space="preserve"> </w:t>
      </w:r>
      <w:r w:rsidR="00B033BF"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rPr>
        <w:t xml:space="preserve"> розмір зменшення за програми, що спрямовані на певну аудиторію </w:t>
      </w:r>
      <w:r w:rsidR="00021F79"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rPr>
        <w:t>дитячі програми</w:t>
      </w:r>
      <w:r w:rsidR="00E637C2"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rPr>
        <w:t xml:space="preserve"> </w:t>
      </w:r>
    </w:p>
    <w:p w14:paraId="0797D1EE" w14:textId="3411AA1C"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lang w:val="ru-RU"/>
        </w:rPr>
      </w:pPr>
      <w:bookmarkStart w:id="23" w:name="_Hlk129865629"/>
      <w:r w:rsidRPr="0059002C">
        <w:rPr>
          <w:rFonts w:ascii="Times New Roman" w:eastAsia="Times New Roman" w:hAnsi="Times New Roman" w:cs="Times New Roman"/>
          <w:sz w:val="24"/>
          <w:szCs w:val="24"/>
          <w:lang w:val="en-US"/>
        </w:rPr>
        <w:t>D</w:t>
      </w:r>
      <w:r w:rsidRPr="0059002C">
        <w:rPr>
          <w:rFonts w:ascii="Times New Roman" w:eastAsia="Times New Roman" w:hAnsi="Times New Roman" w:cs="Times New Roman"/>
          <w:sz w:val="24"/>
          <w:szCs w:val="24"/>
          <w:lang w:val="ru-RU"/>
        </w:rPr>
        <w:t xml:space="preserve"> (</w:t>
      </w:r>
      <w:bookmarkStart w:id="24" w:name="_Hlk129874841"/>
      <w:r w:rsidRPr="0059002C">
        <w:rPr>
          <w:rFonts w:ascii="Times New Roman" w:eastAsia="Times New Roman" w:hAnsi="Times New Roman" w:cs="Times New Roman"/>
          <w:sz w:val="24"/>
          <w:szCs w:val="24"/>
        </w:rPr>
        <w:t xml:space="preserve">для </w:t>
      </w:r>
      <w:bookmarkStart w:id="25" w:name="_Hlk129874783"/>
      <w:r w:rsidRPr="0059002C">
        <w:rPr>
          <w:rFonts w:ascii="Times New Roman" w:eastAsia="Times New Roman" w:hAnsi="Times New Roman" w:cs="Times New Roman"/>
          <w:sz w:val="24"/>
          <w:szCs w:val="24"/>
        </w:rPr>
        <w:t>аудіального</w:t>
      </w:r>
      <w:bookmarkEnd w:id="25"/>
      <w:r w:rsidRPr="0059002C">
        <w:rPr>
          <w:rFonts w:ascii="Times New Roman" w:eastAsia="Times New Roman" w:hAnsi="Times New Roman" w:cs="Times New Roman"/>
          <w:sz w:val="24"/>
          <w:szCs w:val="24"/>
        </w:rPr>
        <w:t xml:space="preserve"> та аудіовізуального медіа-сервісів</w:t>
      </w:r>
      <w:bookmarkEnd w:id="24"/>
      <w:r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lang w:val="ru-RU"/>
        </w:rPr>
        <w:t xml:space="preserve">= </w:t>
      </w:r>
      <w:bookmarkStart w:id="26" w:name="_Hlk129865842"/>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lang w:val="ru-RU"/>
        </w:rPr>
        <w:t xml:space="preserve"> × </w:t>
      </w:r>
      <w:r w:rsidRPr="0059002C">
        <w:rPr>
          <w:rFonts w:ascii="Times New Roman" w:eastAsia="Times New Roman" w:hAnsi="Times New Roman" w:cs="Times New Roman"/>
          <w:sz w:val="24"/>
          <w:szCs w:val="24"/>
          <w:lang w:val="en-US"/>
        </w:rPr>
        <w:t>Q</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lang w:val="en-US"/>
        </w:rPr>
        <w:t>k</w:t>
      </w:r>
      <w:r w:rsidRPr="0059002C">
        <w:rPr>
          <w:rFonts w:ascii="Times New Roman" w:eastAsia="Times New Roman" w:hAnsi="Times New Roman" w:cs="Times New Roman"/>
          <w:sz w:val="24"/>
          <w:szCs w:val="24"/>
          <w:lang w:val="ru-RU"/>
        </w:rPr>
        <w:t>×</w: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ru-RU"/>
              </w:rPr>
              <m:t>Т</m:t>
            </m:r>
          </m:num>
          <m:den>
            <m:r>
              <m:rPr>
                <m:sty m:val="p"/>
              </m:rPr>
              <w:rPr>
                <w:rFonts w:ascii="Cambria Math" w:eastAsia="Times New Roman" w:hAnsi="Cambria Math" w:cs="Times New Roman"/>
                <w:sz w:val="24"/>
                <w:szCs w:val="24"/>
                <w:lang w:val="ru-RU"/>
              </w:rPr>
              <m:t>168</m:t>
            </m:r>
          </m:den>
        </m:f>
      </m:oMath>
      <w:bookmarkEnd w:id="26"/>
      <w:r w:rsidRPr="0059002C">
        <w:rPr>
          <w:rFonts w:ascii="Times New Roman" w:eastAsia="Times New Roman" w:hAnsi="Times New Roman" w:cs="Times New Roman"/>
          <w:sz w:val="24"/>
          <w:szCs w:val="24"/>
          <w:lang w:val="ru-RU"/>
        </w:rPr>
        <w:t xml:space="preserve"> ×(</w:t>
      </w:r>
      <w:bookmarkStart w:id="27" w:name="_Hlk124515554"/>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vertAlign w:val="subscript"/>
          <w:lang w:val="en-US"/>
        </w:rPr>
        <w:t>d</w:t>
      </w:r>
      <w:bookmarkEnd w:id="27"/>
      <w:r w:rsidRPr="0059002C">
        <w:rPr>
          <w:rFonts w:ascii="Times New Roman" w:eastAsia="Times New Roman" w:hAnsi="Times New Roman" w:cs="Times New Roman"/>
          <w:sz w:val="24"/>
          <w:szCs w:val="24"/>
          <w:lang w:val="ru-RU"/>
        </w:rPr>
        <w:t>/</w:t>
      </w: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lang w:val="ru-RU"/>
        </w:rPr>
        <w:t>)</w:t>
      </w:r>
      <w:r w:rsidR="00E637C2" w:rsidRPr="0059002C">
        <w:rPr>
          <w:rFonts w:ascii="Times New Roman" w:eastAsia="Times New Roman" w:hAnsi="Times New Roman" w:cs="Times New Roman"/>
          <w:sz w:val="24"/>
          <w:szCs w:val="24"/>
          <w:lang w:val="ru-RU"/>
        </w:rPr>
        <w:t>;</w:t>
      </w:r>
    </w:p>
    <w:bookmarkEnd w:id="23"/>
    <w:p w14:paraId="665D3F95" w14:textId="24B7B6EF"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lang w:val="ru-RU"/>
        </w:rPr>
      </w:pPr>
      <w:r w:rsidRPr="0059002C">
        <w:rPr>
          <w:rFonts w:ascii="Times New Roman" w:eastAsia="Times New Roman" w:hAnsi="Times New Roman" w:cs="Times New Roman"/>
          <w:sz w:val="24"/>
          <w:szCs w:val="24"/>
          <w:lang w:val="en-US"/>
        </w:rPr>
        <w:t>D</w:t>
      </w:r>
      <w:r w:rsidRPr="0059002C">
        <w:rPr>
          <w:rFonts w:ascii="Times New Roman" w:eastAsia="Times New Roman" w:hAnsi="Times New Roman" w:cs="Times New Roman"/>
          <w:sz w:val="24"/>
          <w:szCs w:val="24"/>
          <w:lang w:val="ru-RU"/>
        </w:rPr>
        <w:t xml:space="preserve"> (для </w:t>
      </w:r>
      <w:r w:rsidRPr="0059002C">
        <w:rPr>
          <w:rFonts w:ascii="Times New Roman" w:eastAsia="Times New Roman" w:hAnsi="Times New Roman" w:cs="Times New Roman"/>
          <w:sz w:val="24"/>
          <w:szCs w:val="24"/>
        </w:rPr>
        <w:t>аудіального та аудіовізуального медіа-сервісів в ефірній багатоканальній електронній комунікаційній мережі) = (</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rPr>
        <w:t xml:space="preserve">0,5 </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lang w:val="en-US"/>
        </w:rPr>
        <w:t>Q</w:t>
      </w:r>
      <w:r w:rsidRPr="0059002C">
        <w:rPr>
          <w:rFonts w:ascii="Times New Roman" w:eastAsia="Times New Roman" w:hAnsi="Times New Roman" w:cs="Times New Roman"/>
          <w:sz w:val="24"/>
          <w:szCs w:val="24"/>
          <w:lang w:val="ru-RU"/>
        </w:rPr>
        <w:t>×</w: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ru-RU"/>
              </w:rPr>
              <m:t>Т</m:t>
            </m:r>
          </m:num>
          <m:den>
            <m:r>
              <m:rPr>
                <m:sty m:val="p"/>
              </m:rPr>
              <w:rPr>
                <w:rFonts w:ascii="Cambria Math" w:eastAsia="Times New Roman" w:hAnsi="Cambria Math" w:cs="Times New Roman"/>
                <w:sz w:val="24"/>
                <w:szCs w:val="24"/>
                <w:lang w:val="ru-RU"/>
              </w:rPr>
              <m:t>168</m:t>
            </m:r>
          </m:den>
        </m:f>
        <m:r>
          <w:rPr>
            <w:rFonts w:ascii="Cambria Math" w:eastAsia="Times New Roman" w:hAnsi="Cambria Math" w:cs="Times New Roman"/>
            <w:sz w:val="24"/>
            <w:szCs w:val="24"/>
            <w:lang w:val="ru-RU"/>
          </w:rPr>
          <m:t>)</m:t>
        </m:r>
      </m:oMath>
      <w:r w:rsidRPr="0059002C">
        <w:rPr>
          <w:rFonts w:ascii="Times New Roman" w:eastAsia="Times New Roman" w:hAnsi="Times New Roman" w:cs="Times New Roman"/>
          <w:sz w:val="24"/>
          <w:szCs w:val="24"/>
          <w:lang w:val="ru-RU"/>
        </w:rPr>
        <w:t xml:space="preserve"> × (</w:t>
      </w: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vertAlign w:val="subscript"/>
          <w:lang w:val="en-US"/>
        </w:rPr>
        <w:t>d</w:t>
      </w:r>
      <w:r w:rsidRPr="0059002C">
        <w:rPr>
          <w:rFonts w:ascii="Times New Roman" w:eastAsia="Times New Roman" w:hAnsi="Times New Roman" w:cs="Times New Roman"/>
          <w:sz w:val="24"/>
          <w:szCs w:val="24"/>
          <w:lang w:val="ru-RU"/>
        </w:rPr>
        <w:t>/</w:t>
      </w: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lang w:val="ru-RU"/>
        </w:rPr>
        <w:t>)</w:t>
      </w:r>
      <w:r w:rsidR="00E637C2" w:rsidRPr="0059002C">
        <w:rPr>
          <w:rFonts w:ascii="Times New Roman" w:eastAsia="Times New Roman" w:hAnsi="Times New Roman" w:cs="Times New Roman"/>
          <w:sz w:val="24"/>
          <w:szCs w:val="24"/>
          <w:lang w:val="ru-RU"/>
        </w:rPr>
        <w:t>;</w:t>
      </w:r>
    </w:p>
    <w:p w14:paraId="225D2E74" w14:textId="2880466D"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vertAlign w:val="subscript"/>
          <w:lang w:val="en-US"/>
        </w:rPr>
        <w:t>d</w:t>
      </w:r>
      <w:r w:rsidRPr="0059002C">
        <w:rPr>
          <w:rFonts w:ascii="Times New Roman" w:eastAsia="Times New Roman" w:hAnsi="Times New Roman" w:cs="Times New Roman"/>
          <w:sz w:val="24"/>
          <w:szCs w:val="24"/>
          <w:vertAlign w:val="subscript"/>
          <w:lang w:val="ru-RU"/>
        </w:rPr>
        <w:t xml:space="preserve"> </w:t>
      </w:r>
      <w:r w:rsidRPr="0059002C">
        <w:rPr>
          <w:rFonts w:ascii="Times New Roman" w:eastAsia="Times New Roman" w:hAnsi="Times New Roman" w:cs="Times New Roman"/>
          <w:sz w:val="24"/>
          <w:szCs w:val="24"/>
        </w:rPr>
        <w:t>–</w:t>
      </w:r>
      <w:r w:rsidR="00B033BF" w:rsidRPr="0059002C">
        <w:rPr>
          <w:rFonts w:ascii="Times New Roman" w:eastAsia="Times New Roman" w:hAnsi="Times New Roman" w:cs="Times New Roman"/>
          <w:sz w:val="24"/>
          <w:szCs w:val="24"/>
        </w:rPr>
        <w:t> </w:t>
      </w:r>
      <w:r w:rsidRPr="0059002C">
        <w:rPr>
          <w:rFonts w:ascii="Times New Roman" w:eastAsia="Times New Roman" w:hAnsi="Times New Roman" w:cs="Times New Roman"/>
          <w:sz w:val="24"/>
          <w:szCs w:val="24"/>
        </w:rPr>
        <w:t>тижневий обсяг поширення програм, що спрямовані на певну аудиторію</w:t>
      </w:r>
      <w:r w:rsidR="00021F79" w:rsidRPr="0059002C">
        <w:rPr>
          <w:rFonts w:ascii="Times New Roman" w:eastAsia="Times New Roman" w:hAnsi="Times New Roman" w:cs="Times New Roman"/>
          <w:sz w:val="24"/>
          <w:szCs w:val="24"/>
        </w:rPr>
        <w:t xml:space="preserve"> – </w:t>
      </w:r>
      <w:r w:rsidRPr="0059002C">
        <w:rPr>
          <w:rFonts w:ascii="Times New Roman" w:eastAsia="Times New Roman" w:hAnsi="Times New Roman" w:cs="Times New Roman"/>
          <w:sz w:val="24"/>
          <w:szCs w:val="24"/>
        </w:rPr>
        <w:t xml:space="preserve">дитячих програм; </w:t>
      </w:r>
    </w:p>
    <w:p w14:paraId="6BCBE8E9" w14:textId="77777777"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lang w:val="en-US"/>
        </w:rPr>
        <w:t>N</w:t>
      </w:r>
      <w:r w:rsidRPr="0059002C">
        <w:rPr>
          <w:rFonts w:ascii="Times New Roman" w:eastAsia="Times New Roman" w:hAnsi="Times New Roman" w:cs="Times New Roman"/>
          <w:sz w:val="24"/>
          <w:szCs w:val="24"/>
          <w:lang w:val="ru-RU"/>
        </w:rPr>
        <w:t xml:space="preserve"> </w:t>
      </w:r>
      <w:bookmarkStart w:id="28" w:name="_Hlk124516050"/>
      <w:r w:rsidRPr="0059002C">
        <w:rPr>
          <w:rFonts w:ascii="Times New Roman" w:eastAsia="Times New Roman" w:hAnsi="Times New Roman" w:cs="Times New Roman"/>
          <w:sz w:val="24"/>
          <w:szCs w:val="24"/>
        </w:rPr>
        <w:t>–</w:t>
      </w:r>
      <w:bookmarkEnd w:id="28"/>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rPr>
        <w:t>розмір зменшення</w:t>
      </w:r>
      <w:r w:rsidRPr="0059002C">
        <w:rPr>
          <w:rFonts w:ascii="Times New Roman" w:eastAsia="Times New Roman" w:hAnsi="Times New Roman" w:cs="Times New Roman"/>
          <w:sz w:val="24"/>
          <w:szCs w:val="24"/>
          <w:lang w:val="ru-RU"/>
        </w:rPr>
        <w:t xml:space="preserve"> </w:t>
      </w:r>
      <w:bookmarkStart w:id="29" w:name="_Hlk124516452"/>
      <w:r w:rsidRPr="0059002C">
        <w:rPr>
          <w:rFonts w:ascii="Times New Roman" w:eastAsia="Times New Roman" w:hAnsi="Times New Roman" w:cs="Times New Roman"/>
          <w:sz w:val="24"/>
          <w:szCs w:val="24"/>
        </w:rPr>
        <w:t>за поширення національного продукту</w:t>
      </w:r>
      <w:bookmarkEnd w:id="29"/>
      <w:r w:rsidRPr="0059002C">
        <w:rPr>
          <w:rFonts w:ascii="Times New Roman" w:eastAsia="Times New Roman" w:hAnsi="Times New Roman" w:cs="Times New Roman"/>
          <w:sz w:val="24"/>
          <w:szCs w:val="24"/>
        </w:rPr>
        <w:t>;</w:t>
      </w:r>
    </w:p>
    <w:p w14:paraId="08B32B82" w14:textId="30DE4B10"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vertAlign w:val="subscript"/>
        </w:rPr>
      </w:pP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vertAlign w:val="subscript"/>
          <w:lang w:val="en-US"/>
        </w:rPr>
        <w:t>n</w:t>
      </w:r>
      <w:r w:rsidRPr="0059002C">
        <w:rPr>
          <w:rFonts w:ascii="Times New Roman" w:eastAsia="Times New Roman" w:hAnsi="Times New Roman" w:cs="Times New Roman"/>
          <w:sz w:val="24"/>
          <w:szCs w:val="24"/>
          <w:vertAlign w:val="subscript"/>
          <w:lang w:val="ru-RU"/>
        </w:rPr>
        <w:t xml:space="preserve"> </w:t>
      </w:r>
      <w:r w:rsidRPr="0059002C">
        <w:rPr>
          <w:rFonts w:ascii="Times New Roman" w:eastAsia="Times New Roman" w:hAnsi="Times New Roman" w:cs="Times New Roman"/>
          <w:sz w:val="24"/>
          <w:szCs w:val="24"/>
        </w:rPr>
        <w:t>–</w:t>
      </w:r>
      <w:r w:rsidR="00B033BF" w:rsidRPr="0059002C">
        <w:rPr>
          <w:rFonts w:ascii="Times New Roman" w:eastAsia="Times New Roman" w:hAnsi="Times New Roman" w:cs="Times New Roman"/>
          <w:sz w:val="24"/>
          <w:szCs w:val="24"/>
        </w:rPr>
        <w:t> </w:t>
      </w:r>
      <w:r w:rsidRPr="0059002C">
        <w:rPr>
          <w:rFonts w:ascii="Times New Roman" w:eastAsia="Times New Roman" w:hAnsi="Times New Roman" w:cs="Times New Roman"/>
          <w:sz w:val="24"/>
          <w:szCs w:val="24"/>
        </w:rPr>
        <w:t>тижневий обсяг поширення</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rPr>
        <w:t>національного продукту</w:t>
      </w:r>
      <w:r w:rsidR="00E41C93">
        <w:rPr>
          <w:rFonts w:ascii="Times New Roman" w:eastAsia="Times New Roman" w:hAnsi="Times New Roman" w:cs="Times New Roman"/>
          <w:sz w:val="24"/>
          <w:szCs w:val="24"/>
        </w:rPr>
        <w:t>;</w:t>
      </w:r>
    </w:p>
    <w:p w14:paraId="5C98CD40" w14:textId="36F1C298"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lang w:val="en-US"/>
        </w:rPr>
        <w:t>N</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rPr>
        <w:t>для аудіального та аудіовізуального медіа-сервісів)</w:t>
      </w:r>
      <w:r w:rsidRPr="0059002C">
        <w:rPr>
          <w:rFonts w:ascii="Times New Roman" w:eastAsia="Times New Roman" w:hAnsi="Times New Roman" w:cs="Times New Roman"/>
          <w:sz w:val="24"/>
          <w:szCs w:val="24"/>
          <w:lang w:val="ru-RU"/>
        </w:rPr>
        <w:t xml:space="preserve"> </w:t>
      </w:r>
      <w:bookmarkStart w:id="30" w:name="_Hlk124516181"/>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lang w:val="ru-RU"/>
        </w:rPr>
        <w:t xml:space="preserve"> × </w:t>
      </w:r>
      <w:r w:rsidRPr="0059002C">
        <w:rPr>
          <w:rFonts w:ascii="Times New Roman" w:eastAsia="Times New Roman" w:hAnsi="Times New Roman" w:cs="Times New Roman"/>
          <w:sz w:val="24"/>
          <w:szCs w:val="24"/>
          <w:lang w:val="en-US"/>
        </w:rPr>
        <w:t>Q</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lang w:val="en-US"/>
        </w:rPr>
        <w:t>k</w:t>
      </w:r>
      <w:r w:rsidRPr="0059002C">
        <w:rPr>
          <w:rFonts w:ascii="Times New Roman" w:eastAsia="Times New Roman" w:hAnsi="Times New Roman" w:cs="Times New Roman"/>
          <w:sz w:val="24"/>
          <w:szCs w:val="24"/>
          <w:lang w:val="ru-RU"/>
        </w:rPr>
        <w:t>×</w: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ru-RU"/>
              </w:rPr>
              <m:t>Т</m:t>
            </m:r>
          </m:num>
          <m:den>
            <m:r>
              <m:rPr>
                <m:sty m:val="p"/>
              </m:rPr>
              <w:rPr>
                <w:rFonts w:ascii="Cambria Math" w:eastAsia="Times New Roman" w:hAnsi="Cambria Math" w:cs="Times New Roman"/>
                <w:sz w:val="24"/>
                <w:szCs w:val="24"/>
                <w:lang w:val="ru-RU"/>
              </w:rPr>
              <m:t>168</m:t>
            </m:r>
          </m:den>
        </m:f>
      </m:oMath>
      <w:r w:rsidRPr="0059002C">
        <w:rPr>
          <w:rFonts w:ascii="Times New Roman" w:eastAsia="Times New Roman" w:hAnsi="Times New Roman" w:cs="Times New Roman"/>
          <w:sz w:val="24"/>
          <w:szCs w:val="24"/>
          <w:lang w:val="ru-RU"/>
        </w:rPr>
        <w:t>×</w:t>
      </w:r>
      <w:bookmarkEnd w:id="30"/>
      <w:r w:rsidRPr="0059002C">
        <w:rPr>
          <w:rFonts w:ascii="Times New Roman" w:eastAsia="Times New Roman" w:hAnsi="Times New Roman" w:cs="Times New Roman"/>
          <w:sz w:val="24"/>
          <w:szCs w:val="24"/>
          <w:lang w:val="ru-RU"/>
        </w:rPr>
        <w:t>(</w:t>
      </w: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vertAlign w:val="subscript"/>
          <w:lang w:val="en-US"/>
        </w:rPr>
        <w:t>n</w:t>
      </w:r>
      <w:r w:rsidRPr="0059002C">
        <w:rPr>
          <w:rFonts w:ascii="Times New Roman" w:eastAsia="Times New Roman" w:hAnsi="Times New Roman" w:cs="Times New Roman"/>
          <w:sz w:val="24"/>
          <w:szCs w:val="24"/>
          <w:lang w:val="ru-RU"/>
        </w:rPr>
        <w:t>/</w:t>
      </w: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lang w:val="ru-RU"/>
        </w:rPr>
        <w:t>) ×</w:t>
      </w:r>
      <w:r w:rsidRPr="0059002C">
        <w:rPr>
          <w:rFonts w:ascii="Times New Roman" w:eastAsia="Times New Roman" w:hAnsi="Times New Roman" w:cs="Times New Roman"/>
          <w:sz w:val="24"/>
          <w:szCs w:val="24"/>
        </w:rPr>
        <w:t xml:space="preserve"> 0,2</w:t>
      </w:r>
      <w:r w:rsidR="00E637C2" w:rsidRPr="0059002C">
        <w:rPr>
          <w:rFonts w:ascii="Times New Roman" w:eastAsia="Times New Roman" w:hAnsi="Times New Roman" w:cs="Times New Roman"/>
          <w:sz w:val="24"/>
          <w:szCs w:val="24"/>
        </w:rPr>
        <w:t>;</w:t>
      </w:r>
    </w:p>
    <w:p w14:paraId="6D0704D6" w14:textId="73C31DE7"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lang w:val="en-US"/>
        </w:rPr>
        <w:t>N</w:t>
      </w:r>
      <w:r w:rsidRPr="0059002C">
        <w:rPr>
          <w:rFonts w:ascii="Times New Roman" w:eastAsia="Times New Roman" w:hAnsi="Times New Roman" w:cs="Times New Roman"/>
          <w:sz w:val="24"/>
          <w:szCs w:val="24"/>
        </w:rPr>
        <w:t xml:space="preserve"> (для аудіального та аудіовізуального медіа-сервісів в ефірній багатоканальній електронній комунікаційній мережі) = (</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rPr>
        <w:t xml:space="preserve"> +0,5 × </w:t>
      </w:r>
      <w:r w:rsidRPr="0059002C">
        <w:rPr>
          <w:rFonts w:ascii="Times New Roman" w:eastAsia="Times New Roman" w:hAnsi="Times New Roman" w:cs="Times New Roman"/>
          <w:sz w:val="24"/>
          <w:szCs w:val="24"/>
          <w:lang w:val="en-US"/>
        </w:rPr>
        <w:t>S</w:t>
      </w:r>
      <w:r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lang w:val="en-US"/>
        </w:rPr>
        <w:t>Q</w:t>
      </w:r>
      <w:r w:rsidRPr="0059002C">
        <w:rPr>
          <w:rFonts w:ascii="Times New Roman" w:eastAsia="Times New Roman" w:hAnsi="Times New Roman" w:cs="Times New Roman"/>
          <w:sz w:val="24"/>
          <w:szCs w:val="24"/>
        </w:rPr>
        <w:t>×</w: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Т</m:t>
            </m:r>
          </m:num>
          <m:den>
            <m:r>
              <m:rPr>
                <m:sty m:val="p"/>
              </m:rPr>
              <w:rPr>
                <w:rFonts w:ascii="Cambria Math" w:eastAsia="Times New Roman" w:hAnsi="Cambria Math" w:cs="Times New Roman"/>
                <w:sz w:val="24"/>
                <w:szCs w:val="24"/>
              </w:rPr>
              <m:t>168</m:t>
            </m:r>
          </m:den>
        </m:f>
      </m:oMath>
      <w:r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vertAlign w:val="subscript"/>
          <w:lang w:val="en-US"/>
        </w:rPr>
        <w:t>n</w:t>
      </w:r>
      <w:r w:rsidRPr="0059002C">
        <w:rPr>
          <w:rFonts w:ascii="Times New Roman" w:eastAsia="Times New Roman" w:hAnsi="Times New Roman" w:cs="Times New Roman"/>
          <w:sz w:val="24"/>
          <w:szCs w:val="24"/>
        </w:rPr>
        <w:t>/</w:t>
      </w:r>
      <w:r w:rsidRPr="0059002C">
        <w:rPr>
          <w:rFonts w:ascii="Times New Roman" w:eastAsia="Times New Roman" w:hAnsi="Times New Roman" w:cs="Times New Roman"/>
          <w:sz w:val="24"/>
          <w:szCs w:val="24"/>
          <w:lang w:val="en-US"/>
        </w:rPr>
        <w:t>T</w:t>
      </w:r>
      <w:r w:rsidRPr="0059002C">
        <w:rPr>
          <w:rFonts w:ascii="Times New Roman" w:eastAsia="Times New Roman" w:hAnsi="Times New Roman" w:cs="Times New Roman"/>
          <w:sz w:val="24"/>
          <w:szCs w:val="24"/>
        </w:rPr>
        <w:t>) × 0,2</w:t>
      </w:r>
      <w:r w:rsidR="00E637C2" w:rsidRPr="0059002C">
        <w:rPr>
          <w:rFonts w:ascii="Times New Roman" w:eastAsia="Times New Roman" w:hAnsi="Times New Roman" w:cs="Times New Roman"/>
          <w:sz w:val="24"/>
          <w:szCs w:val="24"/>
        </w:rPr>
        <w:t>;</w:t>
      </w:r>
    </w:p>
    <w:p w14:paraId="415177DC" w14:textId="7D02BCB1"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lang w:val="en-US"/>
        </w:rPr>
        <w:t>Q</w:t>
      </w:r>
      <w:r w:rsidRPr="0059002C">
        <w:rPr>
          <w:rFonts w:ascii="Times New Roman" w:eastAsia="Times New Roman" w:hAnsi="Times New Roman" w:cs="Times New Roman"/>
          <w:sz w:val="24"/>
          <w:szCs w:val="24"/>
        </w:rPr>
        <w:t xml:space="preserve"> </w:t>
      </w:r>
      <w:r w:rsidR="00B033BF" w:rsidRPr="0059002C">
        <w:rPr>
          <w:rFonts w:ascii="Times New Roman" w:eastAsia="Times New Roman" w:hAnsi="Times New Roman" w:cs="Times New Roman"/>
          <w:sz w:val="24"/>
          <w:szCs w:val="24"/>
        </w:rPr>
        <w:t xml:space="preserve">– </w:t>
      </w:r>
      <w:r w:rsidRPr="0059002C">
        <w:rPr>
          <w:rFonts w:ascii="Times New Roman" w:eastAsia="Times New Roman" w:hAnsi="Times New Roman" w:cs="Times New Roman"/>
          <w:sz w:val="24"/>
          <w:szCs w:val="24"/>
        </w:rPr>
        <w:t xml:space="preserve">ваговий коефіцієнт, який враховує територію мовлення або надання розповсюдження пакетів телеканалів та радіоканалів в ефірній багатоканальній електронній </w:t>
      </w:r>
      <w:r w:rsidR="004C043C" w:rsidRPr="0059002C">
        <w:rPr>
          <w:rFonts w:ascii="Times New Roman" w:eastAsia="Times New Roman" w:hAnsi="Times New Roman" w:cs="Times New Roman"/>
          <w:sz w:val="24"/>
          <w:szCs w:val="24"/>
        </w:rPr>
        <w:t xml:space="preserve">комунікаційній </w:t>
      </w:r>
      <w:r w:rsidRPr="0059002C">
        <w:rPr>
          <w:rFonts w:ascii="Times New Roman" w:eastAsia="Times New Roman" w:hAnsi="Times New Roman" w:cs="Times New Roman"/>
          <w:sz w:val="24"/>
          <w:szCs w:val="24"/>
        </w:rPr>
        <w:t>мережі, значення наведені у таблиці 2;</w:t>
      </w:r>
    </w:p>
    <w:p w14:paraId="6D6FFEF9" w14:textId="4EC81C5D" w:rsidR="00B07204" w:rsidRPr="0059002C" w:rsidRDefault="00B07204" w:rsidP="00B07204">
      <w:pPr>
        <w:shd w:val="clear" w:color="auto" w:fill="FFFFFF"/>
        <w:spacing w:after="150" w:line="240" w:lineRule="auto"/>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Максимальний розмір ліцензійного збору</w:t>
      </w:r>
      <w:r w:rsidRPr="0059002C">
        <w:rPr>
          <w:rFonts w:ascii="Times New Roman" w:eastAsia="Times New Roman" w:hAnsi="Times New Roman" w:cs="Times New Roman"/>
          <w:sz w:val="24"/>
          <w:szCs w:val="24"/>
          <w:lang w:val="ru-RU"/>
        </w:rPr>
        <w:t xml:space="preserve"> </w:t>
      </w:r>
      <w:r w:rsidRPr="0059002C">
        <w:rPr>
          <w:rFonts w:ascii="Times New Roman" w:eastAsia="Times New Roman" w:hAnsi="Times New Roman" w:cs="Times New Roman"/>
          <w:sz w:val="24"/>
          <w:szCs w:val="24"/>
        </w:rPr>
        <w:t>розраховується без врахування зменшення за поширення національного продукту та програм, що спрямовані на певну аудиторію (дитячі програми).</w:t>
      </w:r>
    </w:p>
    <w:p w14:paraId="0E1B6D40" w14:textId="77777777" w:rsidR="00B07204" w:rsidRPr="0059002C" w:rsidRDefault="00B07204" w:rsidP="00B07204">
      <w:pPr>
        <w:shd w:val="clear" w:color="auto" w:fill="FFFFFF"/>
        <w:spacing w:before="150" w:after="150" w:line="240" w:lineRule="auto"/>
        <w:jc w:val="right"/>
        <w:rPr>
          <w:rFonts w:ascii="Times New Roman" w:eastAsia="Times New Roman" w:hAnsi="Times New Roman" w:cs="Times New Roman"/>
          <w:sz w:val="24"/>
          <w:szCs w:val="24"/>
        </w:rPr>
      </w:pPr>
      <w:bookmarkStart w:id="31" w:name="n68"/>
      <w:bookmarkEnd w:id="31"/>
      <w:r w:rsidRPr="0059002C">
        <w:rPr>
          <w:rFonts w:ascii="Times New Roman" w:eastAsia="Times New Roman" w:hAnsi="Times New Roman" w:cs="Times New Roman"/>
          <w:sz w:val="24"/>
          <w:szCs w:val="24"/>
        </w:rPr>
        <w:t>Таблиця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5270"/>
        <w:gridCol w:w="4216"/>
      </w:tblGrid>
      <w:tr w:rsidR="00B07204" w:rsidRPr="0059002C" w14:paraId="125FED0C" w14:textId="77777777" w:rsidTr="00F832AE">
        <w:trPr>
          <w:trHeight w:val="339"/>
        </w:trPr>
        <w:tc>
          <w:tcPr>
            <w:tcW w:w="2750" w:type="pct"/>
            <w:hideMark/>
          </w:tcPr>
          <w:p w14:paraId="4D3AEDEA"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bookmarkStart w:id="32" w:name="n69"/>
            <w:bookmarkEnd w:id="32"/>
            <w:r w:rsidRPr="0059002C">
              <w:rPr>
                <w:rFonts w:ascii="Times New Roman" w:eastAsia="Times New Roman" w:hAnsi="Times New Roman" w:cs="Times New Roman"/>
                <w:sz w:val="24"/>
                <w:szCs w:val="24"/>
              </w:rPr>
              <w:t>Значення коефіцієнта k</w:t>
            </w:r>
          </w:p>
        </w:tc>
        <w:tc>
          <w:tcPr>
            <w:tcW w:w="2200" w:type="pct"/>
            <w:hideMark/>
          </w:tcPr>
          <w:p w14:paraId="68C616A7"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Потужність передавача, Вт</w:t>
            </w:r>
          </w:p>
        </w:tc>
      </w:tr>
      <w:tr w:rsidR="00B07204" w:rsidRPr="0059002C" w14:paraId="14DCEB7B" w14:textId="77777777" w:rsidTr="00F825DF">
        <w:trPr>
          <w:trHeight w:val="204"/>
        </w:trPr>
        <w:tc>
          <w:tcPr>
            <w:tcW w:w="2750" w:type="pct"/>
            <w:hideMark/>
          </w:tcPr>
          <w:p w14:paraId="051599D0"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w:t>
            </w:r>
          </w:p>
        </w:tc>
        <w:tc>
          <w:tcPr>
            <w:tcW w:w="2200" w:type="pct"/>
            <w:hideMark/>
          </w:tcPr>
          <w:p w14:paraId="28BA79BC"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до 10</w:t>
            </w:r>
          </w:p>
        </w:tc>
      </w:tr>
      <w:tr w:rsidR="00B07204" w:rsidRPr="0059002C" w14:paraId="533D00E8" w14:textId="77777777" w:rsidTr="00F825DF">
        <w:trPr>
          <w:trHeight w:val="240"/>
        </w:trPr>
        <w:tc>
          <w:tcPr>
            <w:tcW w:w="2750" w:type="pct"/>
            <w:hideMark/>
          </w:tcPr>
          <w:p w14:paraId="7A427A6A"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1,01</w:t>
            </w:r>
          </w:p>
        </w:tc>
        <w:tc>
          <w:tcPr>
            <w:tcW w:w="2200" w:type="pct"/>
            <w:hideMark/>
          </w:tcPr>
          <w:p w14:paraId="635F1F34"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11-100</w:t>
            </w:r>
          </w:p>
        </w:tc>
      </w:tr>
      <w:tr w:rsidR="00B07204" w:rsidRPr="0059002C" w14:paraId="22B21E62" w14:textId="77777777" w:rsidTr="00F825DF">
        <w:trPr>
          <w:trHeight w:val="240"/>
        </w:trPr>
        <w:tc>
          <w:tcPr>
            <w:tcW w:w="2750" w:type="pct"/>
            <w:hideMark/>
          </w:tcPr>
          <w:p w14:paraId="66589726"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1,02</w:t>
            </w:r>
          </w:p>
        </w:tc>
        <w:tc>
          <w:tcPr>
            <w:tcW w:w="2200" w:type="pct"/>
            <w:hideMark/>
          </w:tcPr>
          <w:p w14:paraId="6FAB88F5"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101-200</w:t>
            </w:r>
          </w:p>
        </w:tc>
      </w:tr>
      <w:tr w:rsidR="00B07204" w:rsidRPr="0059002C" w14:paraId="3C70CD68" w14:textId="77777777" w:rsidTr="00F825DF">
        <w:trPr>
          <w:trHeight w:val="240"/>
        </w:trPr>
        <w:tc>
          <w:tcPr>
            <w:tcW w:w="2750" w:type="pct"/>
            <w:hideMark/>
          </w:tcPr>
          <w:p w14:paraId="2644675A"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1,03</w:t>
            </w:r>
          </w:p>
        </w:tc>
        <w:tc>
          <w:tcPr>
            <w:tcW w:w="2200" w:type="pct"/>
            <w:hideMark/>
          </w:tcPr>
          <w:p w14:paraId="293DA1B1"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201-300</w:t>
            </w:r>
          </w:p>
        </w:tc>
      </w:tr>
      <w:tr w:rsidR="00B07204" w:rsidRPr="0059002C" w14:paraId="7137E2B8" w14:textId="77777777" w:rsidTr="00F825DF">
        <w:trPr>
          <w:trHeight w:val="240"/>
        </w:trPr>
        <w:tc>
          <w:tcPr>
            <w:tcW w:w="2750" w:type="pct"/>
            <w:hideMark/>
          </w:tcPr>
          <w:p w14:paraId="4E84DAE8"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1,04</w:t>
            </w:r>
          </w:p>
        </w:tc>
        <w:tc>
          <w:tcPr>
            <w:tcW w:w="2200" w:type="pct"/>
            <w:hideMark/>
          </w:tcPr>
          <w:p w14:paraId="59CEE519"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301-400</w:t>
            </w:r>
          </w:p>
        </w:tc>
      </w:tr>
      <w:tr w:rsidR="00B07204" w:rsidRPr="0059002C" w14:paraId="63372032" w14:textId="77777777" w:rsidTr="00F825DF">
        <w:trPr>
          <w:trHeight w:val="240"/>
        </w:trPr>
        <w:tc>
          <w:tcPr>
            <w:tcW w:w="2750" w:type="pct"/>
            <w:hideMark/>
          </w:tcPr>
          <w:p w14:paraId="0801A99A"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1,05</w:t>
            </w:r>
          </w:p>
        </w:tc>
        <w:tc>
          <w:tcPr>
            <w:tcW w:w="2200" w:type="pct"/>
            <w:hideMark/>
          </w:tcPr>
          <w:p w14:paraId="42D43D0E"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401-500</w:t>
            </w:r>
          </w:p>
        </w:tc>
      </w:tr>
      <w:tr w:rsidR="00B07204" w:rsidRPr="0059002C" w14:paraId="3066CACA" w14:textId="77777777" w:rsidTr="00F825DF">
        <w:trPr>
          <w:trHeight w:val="240"/>
        </w:trPr>
        <w:tc>
          <w:tcPr>
            <w:tcW w:w="2750" w:type="pct"/>
            <w:hideMark/>
          </w:tcPr>
          <w:p w14:paraId="54DAFD66"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lastRenderedPageBreak/>
              <w:t>1,1</w:t>
            </w:r>
          </w:p>
        </w:tc>
        <w:tc>
          <w:tcPr>
            <w:tcW w:w="2200" w:type="pct"/>
            <w:hideMark/>
          </w:tcPr>
          <w:p w14:paraId="703806B9"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501-1000</w:t>
            </w:r>
          </w:p>
        </w:tc>
      </w:tr>
      <w:tr w:rsidR="00B07204" w:rsidRPr="0059002C" w14:paraId="56EB8515" w14:textId="77777777" w:rsidTr="00F825DF">
        <w:trPr>
          <w:trHeight w:val="240"/>
        </w:trPr>
        <w:tc>
          <w:tcPr>
            <w:tcW w:w="2750" w:type="pct"/>
            <w:hideMark/>
          </w:tcPr>
          <w:p w14:paraId="727E6A4B"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1,15</w:t>
            </w:r>
          </w:p>
        </w:tc>
        <w:tc>
          <w:tcPr>
            <w:tcW w:w="2200" w:type="pct"/>
            <w:hideMark/>
          </w:tcPr>
          <w:p w14:paraId="76C0A0F3"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1001-1500</w:t>
            </w:r>
          </w:p>
        </w:tc>
      </w:tr>
      <w:tr w:rsidR="00B07204" w:rsidRPr="0059002C" w14:paraId="7527E34B" w14:textId="77777777" w:rsidTr="00F825DF">
        <w:trPr>
          <w:trHeight w:val="240"/>
        </w:trPr>
        <w:tc>
          <w:tcPr>
            <w:tcW w:w="2750" w:type="pct"/>
            <w:hideMark/>
          </w:tcPr>
          <w:p w14:paraId="245D6BBE"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1,2</w:t>
            </w:r>
          </w:p>
        </w:tc>
        <w:tc>
          <w:tcPr>
            <w:tcW w:w="2200" w:type="pct"/>
            <w:hideMark/>
          </w:tcPr>
          <w:p w14:paraId="2EFB2E31"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1501-2000</w:t>
            </w:r>
          </w:p>
        </w:tc>
      </w:tr>
      <w:tr w:rsidR="00B07204" w:rsidRPr="0059002C" w14:paraId="29CEB60B" w14:textId="77777777" w:rsidTr="00F825DF">
        <w:trPr>
          <w:trHeight w:val="240"/>
        </w:trPr>
        <w:tc>
          <w:tcPr>
            <w:tcW w:w="2750" w:type="pct"/>
            <w:hideMark/>
          </w:tcPr>
          <w:p w14:paraId="164797C1"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1,25</w:t>
            </w:r>
          </w:p>
        </w:tc>
        <w:tc>
          <w:tcPr>
            <w:tcW w:w="2200" w:type="pct"/>
            <w:hideMark/>
          </w:tcPr>
          <w:p w14:paraId="539582FB"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2001-2500</w:t>
            </w:r>
          </w:p>
        </w:tc>
      </w:tr>
      <w:tr w:rsidR="00B07204" w:rsidRPr="0059002C" w14:paraId="2E6E5E4E" w14:textId="77777777" w:rsidTr="00F825DF">
        <w:trPr>
          <w:trHeight w:val="240"/>
        </w:trPr>
        <w:tc>
          <w:tcPr>
            <w:tcW w:w="2750" w:type="pct"/>
            <w:hideMark/>
          </w:tcPr>
          <w:p w14:paraId="7A2A9C2F"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1,3</w:t>
            </w:r>
          </w:p>
        </w:tc>
        <w:tc>
          <w:tcPr>
            <w:tcW w:w="2200" w:type="pct"/>
            <w:hideMark/>
          </w:tcPr>
          <w:p w14:paraId="4FB6AF42"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2501-3000</w:t>
            </w:r>
          </w:p>
        </w:tc>
      </w:tr>
      <w:tr w:rsidR="00B07204" w:rsidRPr="0059002C" w14:paraId="27637C2F" w14:textId="77777777" w:rsidTr="00F825DF">
        <w:trPr>
          <w:trHeight w:val="240"/>
        </w:trPr>
        <w:tc>
          <w:tcPr>
            <w:tcW w:w="2750" w:type="pct"/>
            <w:hideMark/>
          </w:tcPr>
          <w:p w14:paraId="5B249C51"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1,4</w:t>
            </w:r>
          </w:p>
        </w:tc>
        <w:tc>
          <w:tcPr>
            <w:tcW w:w="2200" w:type="pct"/>
            <w:hideMark/>
          </w:tcPr>
          <w:p w14:paraId="268DC24B"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3001-4000</w:t>
            </w:r>
          </w:p>
        </w:tc>
      </w:tr>
      <w:tr w:rsidR="00B07204" w:rsidRPr="0059002C" w14:paraId="696ED875" w14:textId="77777777" w:rsidTr="00F825DF">
        <w:trPr>
          <w:trHeight w:val="240"/>
        </w:trPr>
        <w:tc>
          <w:tcPr>
            <w:tcW w:w="2750" w:type="pct"/>
            <w:hideMark/>
          </w:tcPr>
          <w:p w14:paraId="2E9FCEBF"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1,5</w:t>
            </w:r>
          </w:p>
        </w:tc>
        <w:tc>
          <w:tcPr>
            <w:tcW w:w="2200" w:type="pct"/>
            <w:hideMark/>
          </w:tcPr>
          <w:p w14:paraId="43CB4DA7"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4001-5000</w:t>
            </w:r>
          </w:p>
        </w:tc>
      </w:tr>
      <w:tr w:rsidR="00B07204" w:rsidRPr="0059002C" w14:paraId="2F3EA84D" w14:textId="77777777" w:rsidTr="00F825DF">
        <w:trPr>
          <w:trHeight w:val="240"/>
        </w:trPr>
        <w:tc>
          <w:tcPr>
            <w:tcW w:w="2750" w:type="pct"/>
            <w:hideMark/>
          </w:tcPr>
          <w:p w14:paraId="5C72E3B5"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2</w:t>
            </w:r>
          </w:p>
        </w:tc>
        <w:tc>
          <w:tcPr>
            <w:tcW w:w="2200" w:type="pct"/>
            <w:hideMark/>
          </w:tcPr>
          <w:p w14:paraId="3E96837A"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5001-10000</w:t>
            </w:r>
          </w:p>
        </w:tc>
      </w:tr>
      <w:tr w:rsidR="00B07204" w:rsidRPr="0059002C" w14:paraId="2D4BAE26" w14:textId="77777777" w:rsidTr="00F825DF">
        <w:trPr>
          <w:trHeight w:val="240"/>
        </w:trPr>
        <w:tc>
          <w:tcPr>
            <w:tcW w:w="2750" w:type="pct"/>
            <w:hideMark/>
          </w:tcPr>
          <w:p w14:paraId="11CB68AB" w14:textId="77777777" w:rsidR="00B07204" w:rsidRPr="0059002C" w:rsidRDefault="00B07204" w:rsidP="0064690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2,5</w:t>
            </w:r>
          </w:p>
        </w:tc>
        <w:tc>
          <w:tcPr>
            <w:tcW w:w="2200" w:type="pct"/>
            <w:hideMark/>
          </w:tcPr>
          <w:p w14:paraId="65C763C7" w14:textId="2D1DA1EE" w:rsidR="00B07204" w:rsidRPr="0059002C" w:rsidRDefault="00B07204" w:rsidP="00B07204">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понад 10000</w:t>
            </w:r>
          </w:p>
        </w:tc>
      </w:tr>
    </w:tbl>
    <w:p w14:paraId="1EA39680" w14:textId="77777777" w:rsidR="00E637C2" w:rsidRPr="0059002C" w:rsidRDefault="00E637C2" w:rsidP="00B07204">
      <w:pPr>
        <w:shd w:val="clear" w:color="auto" w:fill="FFFFFF"/>
        <w:spacing w:before="150" w:after="150" w:line="240" w:lineRule="auto"/>
        <w:jc w:val="right"/>
        <w:rPr>
          <w:rFonts w:ascii="Times New Roman" w:eastAsia="Times New Roman" w:hAnsi="Times New Roman" w:cs="Times New Roman"/>
          <w:sz w:val="24"/>
          <w:szCs w:val="24"/>
        </w:rPr>
      </w:pPr>
    </w:p>
    <w:p w14:paraId="4B64AE03" w14:textId="1850B383" w:rsidR="00B07204" w:rsidRPr="0059002C" w:rsidRDefault="00B07204" w:rsidP="002B14BB">
      <w:pPr>
        <w:jc w:val="right"/>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Таблиця 2</w:t>
      </w:r>
    </w:p>
    <w:tbl>
      <w:tblPr>
        <w:tblW w:w="5023"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608"/>
        <w:gridCol w:w="7883"/>
        <w:gridCol w:w="44"/>
      </w:tblGrid>
      <w:tr w:rsidR="00D31AE6" w:rsidRPr="0059002C" w14:paraId="009C5751" w14:textId="77777777" w:rsidTr="00D31AE6">
        <w:trPr>
          <w:trHeight w:val="732"/>
        </w:trPr>
        <w:tc>
          <w:tcPr>
            <w:tcW w:w="1608" w:type="dxa"/>
            <w:vMerge w:val="restart"/>
            <w:tcBorders>
              <w:top w:val="single" w:sz="4" w:space="0" w:color="auto"/>
              <w:left w:val="single" w:sz="4" w:space="0" w:color="auto"/>
              <w:bottom w:val="single" w:sz="4" w:space="0" w:color="auto"/>
              <w:right w:val="single" w:sz="4" w:space="0" w:color="auto"/>
            </w:tcBorders>
            <w:hideMark/>
          </w:tcPr>
          <w:p w14:paraId="70748A7E"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lang w:val="en-US"/>
              </w:rPr>
            </w:pPr>
            <w:bookmarkStart w:id="33" w:name="n101"/>
            <w:bookmarkEnd w:id="33"/>
            <w:r w:rsidRPr="0059002C">
              <w:rPr>
                <w:rFonts w:ascii="Times New Roman" w:eastAsia="Times New Roman" w:hAnsi="Times New Roman" w:cs="Times New Roman"/>
                <w:sz w:val="24"/>
                <w:szCs w:val="24"/>
              </w:rPr>
              <w:t xml:space="preserve">Значення коефіцієнта </w:t>
            </w:r>
            <w:r w:rsidRPr="0059002C">
              <w:rPr>
                <w:rFonts w:ascii="Times New Roman" w:eastAsia="Times New Roman" w:hAnsi="Times New Roman" w:cs="Times New Roman"/>
                <w:sz w:val="24"/>
                <w:szCs w:val="24"/>
                <w:lang w:val="en-US"/>
              </w:rPr>
              <w:t>Q</w:t>
            </w:r>
          </w:p>
        </w:tc>
        <w:tc>
          <w:tcPr>
            <w:tcW w:w="7883" w:type="dxa"/>
            <w:tcBorders>
              <w:top w:val="single" w:sz="4" w:space="0" w:color="auto"/>
              <w:left w:val="single" w:sz="4" w:space="0" w:color="auto"/>
              <w:bottom w:val="single" w:sz="4" w:space="0" w:color="auto"/>
              <w:right w:val="single" w:sz="4" w:space="0" w:color="auto"/>
            </w:tcBorders>
            <w:hideMark/>
          </w:tcPr>
          <w:p w14:paraId="6A46EF61" w14:textId="77777777" w:rsidR="00D31AE6" w:rsidRPr="0059002C" w:rsidRDefault="00D31AE6" w:rsidP="00D31AE6">
            <w:pPr>
              <w:spacing w:after="0" w:line="240" w:lineRule="auto"/>
              <w:ind w:left="81"/>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для мовлення - населений пункт на території покриття каналу мовлення (розповсюдження програми) з максимальною чисельністю населення (для багатоканальних електронних комунікаційних мереж із загальнонаціональною категорією покриття всієї країни – чисельність населення в межах території України);</w:t>
            </w:r>
          </w:p>
          <w:p w14:paraId="687DFA02" w14:textId="77777777" w:rsidR="00D31AE6" w:rsidRPr="0059002C" w:rsidRDefault="00D31AE6" w:rsidP="00D31AE6">
            <w:pPr>
              <w:spacing w:after="0" w:line="240" w:lineRule="auto"/>
              <w:ind w:left="81"/>
              <w:jc w:val="both"/>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 xml:space="preserve">для постачання послуг для потреб мовлення – чисельність населення на території покриття ефірної багатоканальної електронної комунікаційної мережі (розповсюдження пакетів телеканалів та радіоканалів) (область, район, місто, територіальна громада, селище міського типу, селище; </w:t>
            </w:r>
          </w:p>
          <w:p w14:paraId="7D52D6C5" w14:textId="674F4E5B" w:rsidR="00D31AE6" w:rsidRPr="0059002C" w:rsidRDefault="00D31AE6" w:rsidP="00D31AE6">
            <w:pPr>
              <w:spacing w:after="0" w:line="240" w:lineRule="auto"/>
              <w:ind w:left="81"/>
              <w:jc w:val="both"/>
              <w:rPr>
                <w:rFonts w:ascii="Times New Roman" w:hAnsi="Times New Roman" w:cs="Times New Roman"/>
              </w:rPr>
            </w:pPr>
            <w:r w:rsidRPr="0059002C">
              <w:rPr>
                <w:rFonts w:ascii="Times New Roman" w:eastAsia="Times New Roman" w:hAnsi="Times New Roman" w:cs="Times New Roman"/>
                <w:sz w:val="24"/>
                <w:szCs w:val="24"/>
              </w:rPr>
              <w:t>для багатоканальних електронних комунікаційних мереж із загальнонаціональною категорією покриття всієї України – чисельність населення в межах території України)</w:t>
            </w:r>
          </w:p>
        </w:tc>
        <w:tc>
          <w:tcPr>
            <w:tcW w:w="44" w:type="dxa"/>
            <w:tcBorders>
              <w:top w:val="single" w:sz="6" w:space="0" w:color="000000"/>
              <w:left w:val="single" w:sz="4" w:space="0" w:color="auto"/>
              <w:bottom w:val="single" w:sz="6" w:space="0" w:color="000000"/>
              <w:right w:val="nil"/>
            </w:tcBorders>
            <w:hideMark/>
          </w:tcPr>
          <w:p w14:paraId="6E063E99" w14:textId="77777777" w:rsidR="00D31AE6" w:rsidRPr="0059002C" w:rsidRDefault="00D31AE6" w:rsidP="00D31AE6">
            <w:pPr>
              <w:spacing w:before="150" w:after="150" w:line="240" w:lineRule="auto"/>
              <w:rPr>
                <w:rFonts w:ascii="Times New Roman" w:eastAsia="Times New Roman" w:hAnsi="Times New Roman" w:cs="Times New Roman"/>
                <w:sz w:val="24"/>
                <w:szCs w:val="24"/>
              </w:rPr>
            </w:pPr>
          </w:p>
        </w:tc>
      </w:tr>
      <w:tr w:rsidR="00D31AE6" w:rsidRPr="0059002C" w14:paraId="775AEEDD" w14:textId="77777777" w:rsidTr="00D31AE6">
        <w:trPr>
          <w:gridAfter w:val="1"/>
          <w:wAfter w:w="44" w:type="dxa"/>
          <w:trHeight w:val="360"/>
        </w:trPr>
        <w:tc>
          <w:tcPr>
            <w:tcW w:w="0" w:type="auto"/>
            <w:vMerge/>
            <w:tcBorders>
              <w:top w:val="single" w:sz="4" w:space="0" w:color="auto"/>
              <w:left w:val="single" w:sz="4" w:space="0" w:color="auto"/>
              <w:bottom w:val="single" w:sz="4" w:space="0" w:color="auto"/>
              <w:right w:val="single" w:sz="4" w:space="0" w:color="auto"/>
            </w:tcBorders>
            <w:hideMark/>
          </w:tcPr>
          <w:p w14:paraId="08CE68EA" w14:textId="77777777" w:rsidR="00D31AE6" w:rsidRPr="0059002C" w:rsidRDefault="00D31AE6" w:rsidP="00D31AE6">
            <w:pPr>
              <w:spacing w:after="0" w:line="240" w:lineRule="auto"/>
              <w:rPr>
                <w:rFonts w:ascii="Times New Roman" w:eastAsia="Times New Roman" w:hAnsi="Times New Roman" w:cs="Times New Roman"/>
                <w:sz w:val="24"/>
                <w:szCs w:val="24"/>
              </w:rPr>
            </w:pPr>
          </w:p>
        </w:tc>
        <w:tc>
          <w:tcPr>
            <w:tcW w:w="7883" w:type="dxa"/>
            <w:tcBorders>
              <w:top w:val="single" w:sz="4" w:space="0" w:color="auto"/>
              <w:left w:val="single" w:sz="4" w:space="0" w:color="auto"/>
              <w:bottom w:val="single" w:sz="4" w:space="0" w:color="auto"/>
              <w:right w:val="single" w:sz="4" w:space="0" w:color="auto"/>
            </w:tcBorders>
            <w:hideMark/>
          </w:tcPr>
          <w:p w14:paraId="719B8C1B"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тис. осіб</w:t>
            </w:r>
          </w:p>
        </w:tc>
      </w:tr>
      <w:tr w:rsidR="00D31AE6" w:rsidRPr="0059002C" w14:paraId="21E244FF"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768A910A"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5</w:t>
            </w:r>
          </w:p>
        </w:tc>
        <w:tc>
          <w:tcPr>
            <w:tcW w:w="7883" w:type="dxa"/>
            <w:tcBorders>
              <w:top w:val="single" w:sz="4" w:space="0" w:color="auto"/>
              <w:left w:val="single" w:sz="4" w:space="0" w:color="auto"/>
              <w:bottom w:val="single" w:sz="4" w:space="0" w:color="auto"/>
              <w:right w:val="single" w:sz="4" w:space="0" w:color="auto"/>
            </w:tcBorders>
            <w:vAlign w:val="center"/>
            <w:hideMark/>
          </w:tcPr>
          <w:p w14:paraId="3CEB171B"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 xml:space="preserve">до 20 </w:t>
            </w:r>
          </w:p>
        </w:tc>
      </w:tr>
      <w:tr w:rsidR="00D31AE6" w:rsidRPr="0059002C" w14:paraId="12365A9B"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007DAA7B"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15</w:t>
            </w:r>
          </w:p>
        </w:tc>
        <w:tc>
          <w:tcPr>
            <w:tcW w:w="7883" w:type="dxa"/>
            <w:tcBorders>
              <w:top w:val="single" w:sz="4" w:space="0" w:color="auto"/>
              <w:left w:val="single" w:sz="4" w:space="0" w:color="auto"/>
              <w:bottom w:val="single" w:sz="4" w:space="0" w:color="auto"/>
              <w:right w:val="single" w:sz="4" w:space="0" w:color="auto"/>
            </w:tcBorders>
            <w:vAlign w:val="center"/>
            <w:hideMark/>
          </w:tcPr>
          <w:p w14:paraId="3E5685B7"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 xml:space="preserve">більше 20-50 (а також для передавачів аналогового ефірного </w:t>
            </w:r>
          </w:p>
          <w:p w14:paraId="7001DADE" w14:textId="3EC24825"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радіомовлення ДХ, СХ, КХ діапазонів та діапазону (65,9-74) МГц)</w:t>
            </w:r>
          </w:p>
        </w:tc>
      </w:tr>
      <w:tr w:rsidR="00D31AE6" w:rsidRPr="0059002C" w14:paraId="66BF7493"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4A3EB729"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25</w:t>
            </w:r>
          </w:p>
        </w:tc>
        <w:tc>
          <w:tcPr>
            <w:tcW w:w="7883" w:type="dxa"/>
            <w:tcBorders>
              <w:top w:val="single" w:sz="4" w:space="0" w:color="auto"/>
              <w:left w:val="single" w:sz="4" w:space="0" w:color="auto"/>
              <w:bottom w:val="single" w:sz="4" w:space="0" w:color="auto"/>
              <w:right w:val="single" w:sz="4" w:space="0" w:color="auto"/>
            </w:tcBorders>
            <w:vAlign w:val="center"/>
            <w:hideMark/>
          </w:tcPr>
          <w:p w14:paraId="63058B57"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більше 50-100</w:t>
            </w:r>
          </w:p>
        </w:tc>
      </w:tr>
      <w:tr w:rsidR="00D31AE6" w:rsidRPr="0059002C" w14:paraId="76ED08E5"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59E821CA"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50</w:t>
            </w:r>
          </w:p>
        </w:tc>
        <w:tc>
          <w:tcPr>
            <w:tcW w:w="7883" w:type="dxa"/>
            <w:tcBorders>
              <w:top w:val="single" w:sz="4" w:space="0" w:color="auto"/>
              <w:left w:val="single" w:sz="4" w:space="0" w:color="auto"/>
              <w:bottom w:val="single" w:sz="4" w:space="0" w:color="auto"/>
              <w:right w:val="single" w:sz="4" w:space="0" w:color="auto"/>
            </w:tcBorders>
            <w:vAlign w:val="center"/>
            <w:hideMark/>
          </w:tcPr>
          <w:p w14:paraId="39651BEC"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більше 100-300</w:t>
            </w:r>
          </w:p>
        </w:tc>
      </w:tr>
      <w:tr w:rsidR="00D31AE6" w:rsidRPr="0059002C" w14:paraId="0B5ACAB5"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7E7B2310"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100</w:t>
            </w:r>
          </w:p>
        </w:tc>
        <w:tc>
          <w:tcPr>
            <w:tcW w:w="7883" w:type="dxa"/>
            <w:tcBorders>
              <w:top w:val="single" w:sz="4" w:space="0" w:color="auto"/>
              <w:left w:val="single" w:sz="4" w:space="0" w:color="auto"/>
              <w:bottom w:val="single" w:sz="4" w:space="0" w:color="auto"/>
              <w:right w:val="single" w:sz="4" w:space="0" w:color="auto"/>
            </w:tcBorders>
            <w:vAlign w:val="center"/>
            <w:hideMark/>
          </w:tcPr>
          <w:p w14:paraId="54FD0FFA"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більше 300-500</w:t>
            </w:r>
          </w:p>
        </w:tc>
      </w:tr>
      <w:tr w:rsidR="00D31AE6" w:rsidRPr="0059002C" w14:paraId="5E1F88F6"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351F2FE9"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125</w:t>
            </w:r>
          </w:p>
        </w:tc>
        <w:tc>
          <w:tcPr>
            <w:tcW w:w="7883" w:type="dxa"/>
            <w:tcBorders>
              <w:top w:val="single" w:sz="4" w:space="0" w:color="auto"/>
              <w:left w:val="single" w:sz="4" w:space="0" w:color="auto"/>
              <w:bottom w:val="single" w:sz="4" w:space="0" w:color="auto"/>
              <w:right w:val="single" w:sz="4" w:space="0" w:color="auto"/>
            </w:tcBorders>
            <w:vAlign w:val="center"/>
            <w:hideMark/>
          </w:tcPr>
          <w:p w14:paraId="087DD34B"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більше 500-700</w:t>
            </w:r>
          </w:p>
        </w:tc>
      </w:tr>
      <w:tr w:rsidR="00D31AE6" w:rsidRPr="0059002C" w14:paraId="0B150246"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7AD61F5A"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lastRenderedPageBreak/>
              <w:t>200</w:t>
            </w:r>
          </w:p>
        </w:tc>
        <w:tc>
          <w:tcPr>
            <w:tcW w:w="7883" w:type="dxa"/>
            <w:tcBorders>
              <w:top w:val="single" w:sz="4" w:space="0" w:color="auto"/>
              <w:left w:val="single" w:sz="4" w:space="0" w:color="auto"/>
              <w:bottom w:val="single" w:sz="4" w:space="0" w:color="auto"/>
              <w:right w:val="single" w:sz="4" w:space="0" w:color="auto"/>
            </w:tcBorders>
            <w:vAlign w:val="center"/>
            <w:hideMark/>
          </w:tcPr>
          <w:p w14:paraId="037DC5AC"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більше 700-1000</w:t>
            </w:r>
          </w:p>
        </w:tc>
      </w:tr>
      <w:tr w:rsidR="00D31AE6" w:rsidRPr="0059002C" w14:paraId="10544AE3"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4004E00B"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225</w:t>
            </w:r>
          </w:p>
        </w:tc>
        <w:tc>
          <w:tcPr>
            <w:tcW w:w="7883" w:type="dxa"/>
            <w:tcBorders>
              <w:top w:val="single" w:sz="4" w:space="0" w:color="auto"/>
              <w:left w:val="single" w:sz="4" w:space="0" w:color="auto"/>
              <w:bottom w:val="single" w:sz="4" w:space="0" w:color="auto"/>
              <w:right w:val="single" w:sz="4" w:space="0" w:color="auto"/>
            </w:tcBorders>
            <w:vAlign w:val="center"/>
            <w:hideMark/>
          </w:tcPr>
          <w:p w14:paraId="1613CAB5"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більше 1000</w:t>
            </w:r>
          </w:p>
        </w:tc>
      </w:tr>
      <w:tr w:rsidR="00D31AE6" w:rsidRPr="0059002C" w14:paraId="4E2FE85A"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hideMark/>
          </w:tcPr>
          <w:p w14:paraId="0CC9A4BC"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400</w:t>
            </w:r>
          </w:p>
        </w:tc>
        <w:tc>
          <w:tcPr>
            <w:tcW w:w="7883" w:type="dxa"/>
            <w:tcBorders>
              <w:top w:val="single" w:sz="4" w:space="0" w:color="auto"/>
              <w:left w:val="single" w:sz="4" w:space="0" w:color="auto"/>
              <w:bottom w:val="single" w:sz="4" w:space="0" w:color="auto"/>
              <w:right w:val="single" w:sz="4" w:space="0" w:color="auto"/>
            </w:tcBorders>
            <w:vAlign w:val="center"/>
            <w:hideMark/>
          </w:tcPr>
          <w:p w14:paraId="2EC1719A"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для м. Києва</w:t>
            </w:r>
          </w:p>
        </w:tc>
      </w:tr>
      <w:tr w:rsidR="00D31AE6" w:rsidRPr="0059002C" w14:paraId="4D6017A5" w14:textId="77777777" w:rsidTr="00D31AE6">
        <w:trPr>
          <w:gridAfter w:val="1"/>
          <w:wAfter w:w="44" w:type="dxa"/>
          <w:trHeight w:val="12"/>
        </w:trPr>
        <w:tc>
          <w:tcPr>
            <w:tcW w:w="1608" w:type="dxa"/>
            <w:tcBorders>
              <w:top w:val="single" w:sz="4" w:space="0" w:color="auto"/>
              <w:left w:val="single" w:sz="4" w:space="0" w:color="auto"/>
              <w:bottom w:val="single" w:sz="4" w:space="0" w:color="auto"/>
              <w:right w:val="single" w:sz="4" w:space="0" w:color="auto"/>
            </w:tcBorders>
            <w:vAlign w:val="center"/>
          </w:tcPr>
          <w:p w14:paraId="1EF1A282" w14:textId="77777777" w:rsidR="00D31AE6" w:rsidRPr="0059002C" w:rsidRDefault="00D31AE6" w:rsidP="00D31AE6">
            <w:pPr>
              <w:spacing w:before="150" w:after="150" w:line="240" w:lineRule="auto"/>
              <w:jc w:val="center"/>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3000</w:t>
            </w:r>
          </w:p>
        </w:tc>
        <w:tc>
          <w:tcPr>
            <w:tcW w:w="7883" w:type="dxa"/>
            <w:tcBorders>
              <w:top w:val="single" w:sz="4" w:space="0" w:color="auto"/>
              <w:left w:val="single" w:sz="4" w:space="0" w:color="auto"/>
              <w:bottom w:val="single" w:sz="4" w:space="0" w:color="auto"/>
              <w:right w:val="single" w:sz="4" w:space="0" w:color="auto"/>
            </w:tcBorders>
            <w:vAlign w:val="center"/>
          </w:tcPr>
          <w:p w14:paraId="36F41897" w14:textId="77777777" w:rsidR="00D31AE6" w:rsidRPr="0059002C" w:rsidRDefault="00D31AE6" w:rsidP="00D31AE6">
            <w:pPr>
              <w:spacing w:after="0" w:line="240" w:lineRule="auto"/>
              <w:ind w:firstLine="81"/>
              <w:rPr>
                <w:rFonts w:ascii="Times New Roman" w:eastAsia="Times New Roman" w:hAnsi="Times New Roman" w:cs="Times New Roman"/>
                <w:sz w:val="24"/>
                <w:szCs w:val="24"/>
              </w:rPr>
            </w:pPr>
            <w:r w:rsidRPr="0059002C">
              <w:rPr>
                <w:rFonts w:ascii="Times New Roman" w:eastAsia="Times New Roman" w:hAnsi="Times New Roman" w:cs="Times New Roman"/>
                <w:sz w:val="24"/>
                <w:szCs w:val="24"/>
              </w:rPr>
              <w:t>населення в межах території України</w:t>
            </w:r>
          </w:p>
        </w:tc>
      </w:tr>
    </w:tbl>
    <w:p w14:paraId="0EA0A1CD" w14:textId="3B062303" w:rsidR="002B14BB" w:rsidRPr="0059002C" w:rsidRDefault="002B14BB" w:rsidP="0052277B">
      <w:pPr>
        <w:shd w:val="clear" w:color="auto" w:fill="FFFFFF"/>
        <w:spacing w:after="150" w:line="240" w:lineRule="auto"/>
        <w:ind w:firstLine="567"/>
        <w:rPr>
          <w:rFonts w:ascii="Times New Roman" w:eastAsia="Times New Roman" w:hAnsi="Times New Roman" w:cs="Times New Roman"/>
          <w:i/>
          <w:sz w:val="24"/>
          <w:szCs w:val="24"/>
        </w:rPr>
      </w:pPr>
      <w:bookmarkStart w:id="34" w:name="n102"/>
      <w:bookmarkStart w:id="35" w:name="n74"/>
      <w:bookmarkStart w:id="36" w:name="n78"/>
      <w:bookmarkStart w:id="37" w:name="n80"/>
      <w:bookmarkEnd w:id="34"/>
      <w:bookmarkEnd w:id="35"/>
      <w:bookmarkEnd w:id="36"/>
      <w:bookmarkEnd w:id="37"/>
      <w:r w:rsidRPr="0059002C">
        <w:rPr>
          <w:rFonts w:ascii="Times New Roman" w:eastAsia="Times New Roman" w:hAnsi="Times New Roman" w:cs="Times New Roman"/>
          <w:i/>
          <w:sz w:val="24"/>
          <w:szCs w:val="24"/>
        </w:rPr>
        <w:t>(</w:t>
      </w:r>
      <w:r w:rsidR="00834364" w:rsidRPr="0059002C">
        <w:rPr>
          <w:rFonts w:ascii="Times New Roman" w:eastAsia="Times New Roman" w:hAnsi="Times New Roman" w:cs="Times New Roman"/>
          <w:i/>
          <w:sz w:val="24"/>
          <w:szCs w:val="24"/>
        </w:rPr>
        <w:t>Т</w:t>
      </w:r>
      <w:r w:rsidR="00B22C8B" w:rsidRPr="0059002C">
        <w:rPr>
          <w:rFonts w:ascii="Times New Roman" w:eastAsia="Times New Roman" w:hAnsi="Times New Roman" w:cs="Times New Roman"/>
          <w:i/>
          <w:sz w:val="24"/>
          <w:szCs w:val="24"/>
        </w:rPr>
        <w:t xml:space="preserve">аблиця 2 </w:t>
      </w:r>
      <w:r w:rsidR="009254C4" w:rsidRPr="0059002C">
        <w:rPr>
          <w:rFonts w:ascii="Times New Roman" w:eastAsia="Times New Roman" w:hAnsi="Times New Roman" w:cs="Times New Roman"/>
          <w:i/>
          <w:sz w:val="24"/>
          <w:szCs w:val="24"/>
        </w:rPr>
        <w:t>в редакції р</w:t>
      </w:r>
      <w:r w:rsidR="00B22C8B" w:rsidRPr="0059002C">
        <w:rPr>
          <w:rFonts w:ascii="Times New Roman" w:eastAsia="Times New Roman" w:hAnsi="Times New Roman" w:cs="Times New Roman"/>
          <w:i/>
          <w:sz w:val="24"/>
          <w:szCs w:val="24"/>
        </w:rPr>
        <w:t>ішення</w:t>
      </w:r>
      <w:r w:rsidR="009254C4" w:rsidRPr="0059002C">
        <w:rPr>
          <w:rFonts w:ascii="Times New Roman" w:eastAsia="Times New Roman" w:hAnsi="Times New Roman" w:cs="Times New Roman"/>
          <w:i/>
          <w:sz w:val="24"/>
          <w:szCs w:val="24"/>
        </w:rPr>
        <w:t xml:space="preserve"> </w:t>
      </w:r>
      <w:r w:rsidRPr="0059002C">
        <w:rPr>
          <w:rFonts w:ascii="Times New Roman" w:eastAsia="Times New Roman" w:hAnsi="Times New Roman" w:cs="Times New Roman"/>
          <w:i/>
          <w:sz w:val="24"/>
          <w:szCs w:val="24"/>
        </w:rPr>
        <w:t>Національної ради від 2</w:t>
      </w:r>
      <w:r w:rsidR="0008073B" w:rsidRPr="0059002C">
        <w:rPr>
          <w:rFonts w:ascii="Times New Roman" w:eastAsia="Times New Roman" w:hAnsi="Times New Roman" w:cs="Times New Roman"/>
          <w:i/>
          <w:sz w:val="24"/>
          <w:szCs w:val="24"/>
        </w:rPr>
        <w:t>8</w:t>
      </w:r>
      <w:r w:rsidRPr="0059002C">
        <w:rPr>
          <w:rFonts w:ascii="Times New Roman" w:eastAsia="Times New Roman" w:hAnsi="Times New Roman" w:cs="Times New Roman"/>
          <w:i/>
          <w:sz w:val="24"/>
          <w:szCs w:val="24"/>
        </w:rPr>
        <w:t>.09.2023</w:t>
      </w:r>
      <w:r w:rsidR="009254C4" w:rsidRPr="0059002C">
        <w:rPr>
          <w:rFonts w:ascii="Times New Roman" w:eastAsia="Times New Roman" w:hAnsi="Times New Roman" w:cs="Times New Roman"/>
          <w:i/>
          <w:sz w:val="24"/>
          <w:szCs w:val="24"/>
        </w:rPr>
        <w:t xml:space="preserve"> </w:t>
      </w:r>
      <w:r w:rsidRPr="0059002C">
        <w:rPr>
          <w:rFonts w:ascii="Times New Roman" w:eastAsia="Times New Roman" w:hAnsi="Times New Roman" w:cs="Times New Roman"/>
          <w:i/>
          <w:sz w:val="24"/>
          <w:szCs w:val="24"/>
        </w:rPr>
        <w:t xml:space="preserve">№ </w:t>
      </w:r>
      <w:r w:rsidR="007A43DC" w:rsidRPr="0059002C">
        <w:rPr>
          <w:rFonts w:ascii="Times New Roman" w:eastAsia="Times New Roman" w:hAnsi="Times New Roman" w:cs="Times New Roman"/>
          <w:i/>
          <w:sz w:val="24"/>
          <w:szCs w:val="24"/>
        </w:rPr>
        <w:t>936</w:t>
      </w:r>
      <w:r w:rsidRPr="0059002C">
        <w:rPr>
          <w:rFonts w:ascii="Times New Roman" w:eastAsia="Times New Roman" w:hAnsi="Times New Roman" w:cs="Times New Roman"/>
          <w:i/>
          <w:sz w:val="24"/>
          <w:szCs w:val="24"/>
        </w:rPr>
        <w:t>)</w:t>
      </w:r>
    </w:p>
    <w:p w14:paraId="345A5EA6" w14:textId="2E850D54" w:rsidR="007A6CEF" w:rsidRPr="0059002C" w:rsidRDefault="00B07204"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3.</w:t>
      </w:r>
      <w:r w:rsidR="007A6CEF" w:rsidRPr="0059002C">
        <w:rPr>
          <w:rFonts w:ascii="Times New Roman" w:eastAsia="Times New Roman" w:hAnsi="Times New Roman" w:cs="Times New Roman"/>
          <w:sz w:val="28"/>
          <w:szCs w:val="28"/>
        </w:rPr>
        <w:t> Плата за внесення змін до Реєстру суб’єктів у сфері медіа (далі – Реєстр) розраховується (стягується) відповідно до статті 61 Закону України «Про медіа» (далі – Закон). За внесення змін до Реєстру які не передбачені частиною другою статті 61 Закону та не впливають на розмір ліцензійного збору, стягується плата у розмірі одного прожиткового мінімуму для працездатних осіб, встановленого законом про Державний бюджет України на відповідний рік.</w:t>
      </w:r>
    </w:p>
    <w:p w14:paraId="61E96404" w14:textId="4DDC009C" w:rsidR="00845C4F" w:rsidRPr="0059002C" w:rsidRDefault="00845C4F" w:rsidP="0052277B">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8"/>
        </w:rPr>
        <w:t>(</w:t>
      </w:r>
      <w:r w:rsidR="00834364" w:rsidRPr="0059002C">
        <w:rPr>
          <w:rFonts w:ascii="Times New Roman" w:eastAsia="Times New Roman" w:hAnsi="Times New Roman" w:cs="Times New Roman"/>
          <w:i/>
          <w:sz w:val="24"/>
          <w:szCs w:val="28"/>
        </w:rPr>
        <w:t>П</w:t>
      </w:r>
      <w:r w:rsidRPr="0059002C">
        <w:rPr>
          <w:rFonts w:ascii="Times New Roman" w:eastAsia="Times New Roman" w:hAnsi="Times New Roman" w:cs="Times New Roman"/>
          <w:i/>
          <w:sz w:val="24"/>
          <w:szCs w:val="28"/>
        </w:rPr>
        <w:t xml:space="preserve">ункт 3 </w:t>
      </w:r>
      <w:r w:rsidR="00BA185A" w:rsidRPr="0059002C">
        <w:rPr>
          <w:rFonts w:ascii="Times New Roman" w:eastAsia="Times New Roman" w:hAnsi="Times New Roman" w:cs="Times New Roman"/>
          <w:i/>
          <w:sz w:val="24"/>
          <w:szCs w:val="28"/>
        </w:rPr>
        <w:t xml:space="preserve">доповнено реченням </w:t>
      </w:r>
      <w:r w:rsidRPr="0059002C">
        <w:rPr>
          <w:rFonts w:ascii="Times New Roman" w:eastAsia="Times New Roman" w:hAnsi="Times New Roman" w:cs="Times New Roman"/>
          <w:i/>
          <w:sz w:val="24"/>
          <w:szCs w:val="24"/>
        </w:rPr>
        <w:t>згідно з рішенням Національної ради від 2</w:t>
      </w:r>
      <w:r w:rsidR="0008073B" w:rsidRPr="0059002C">
        <w:rPr>
          <w:rFonts w:ascii="Times New Roman" w:eastAsia="Times New Roman" w:hAnsi="Times New Roman" w:cs="Times New Roman"/>
          <w:i/>
          <w:sz w:val="24"/>
          <w:szCs w:val="24"/>
        </w:rPr>
        <w:t>8</w:t>
      </w:r>
      <w:r w:rsidRPr="0059002C">
        <w:rPr>
          <w:rFonts w:ascii="Times New Roman" w:eastAsia="Times New Roman" w:hAnsi="Times New Roman" w:cs="Times New Roman"/>
          <w:i/>
          <w:sz w:val="24"/>
          <w:szCs w:val="24"/>
        </w:rPr>
        <w:t xml:space="preserve">.09.2023 </w:t>
      </w:r>
      <w:r w:rsidRPr="0059002C">
        <w:rPr>
          <w:rFonts w:ascii="Times New Roman" w:eastAsia="Times New Roman" w:hAnsi="Times New Roman" w:cs="Times New Roman"/>
          <w:i/>
          <w:sz w:val="24"/>
          <w:szCs w:val="24"/>
        </w:rPr>
        <w:br/>
        <w:t xml:space="preserve">№ </w:t>
      </w:r>
      <w:r w:rsidR="007A43DC" w:rsidRPr="0059002C">
        <w:rPr>
          <w:rFonts w:ascii="Times New Roman" w:eastAsia="Times New Roman" w:hAnsi="Times New Roman" w:cs="Times New Roman"/>
          <w:i/>
          <w:sz w:val="24"/>
          <w:szCs w:val="24"/>
        </w:rPr>
        <w:t>936</w:t>
      </w:r>
      <w:r w:rsidR="00287E81" w:rsidRPr="0059002C">
        <w:rPr>
          <w:rFonts w:ascii="Times New Roman" w:eastAsia="Times New Roman" w:hAnsi="Times New Roman" w:cs="Times New Roman"/>
          <w:i/>
          <w:sz w:val="24"/>
          <w:szCs w:val="24"/>
        </w:rPr>
        <w:t>; в редакції рішення Національної ради від 08.01.2026 №</w:t>
      </w:r>
      <w:r w:rsidR="002625A9" w:rsidRPr="0059002C">
        <w:rPr>
          <w:rFonts w:ascii="Times New Roman" w:eastAsia="Times New Roman" w:hAnsi="Times New Roman" w:cs="Times New Roman"/>
          <w:i/>
          <w:sz w:val="24"/>
          <w:szCs w:val="24"/>
        </w:rPr>
        <w:t>8)</w:t>
      </w:r>
    </w:p>
    <w:p w14:paraId="64164AC9" w14:textId="1DFD9AB5" w:rsidR="0014274F" w:rsidRPr="0059002C" w:rsidRDefault="00B07204"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4.</w:t>
      </w:r>
      <w:bookmarkStart w:id="38" w:name="_Hlk218077527"/>
      <w:r w:rsidR="0014274F" w:rsidRPr="0059002C">
        <w:rPr>
          <w:rFonts w:ascii="Times New Roman" w:eastAsia="Times New Roman" w:hAnsi="Times New Roman" w:cs="Times New Roman"/>
          <w:sz w:val="28"/>
          <w:szCs w:val="28"/>
        </w:rPr>
        <w:t> Якщо нарахований до сплати розмір ліцензійного збору є меншим за один прожитковий мінімум для працездатних осіб, встановлений законом про Державний бюджет України на відповідний рік, ліцензіат сплачує ліцензійний збір у розмірі одного прожиткового мінімуму для працездатних осіб.</w:t>
      </w:r>
    </w:p>
    <w:p w14:paraId="0C51DE30" w14:textId="22AF4FBF" w:rsidR="0014274F" w:rsidRPr="0059002C" w:rsidRDefault="0014274F" w:rsidP="0014274F">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8"/>
        </w:rPr>
        <w:t xml:space="preserve">(Пункт 4 </w:t>
      </w:r>
      <w:r w:rsidRPr="0059002C">
        <w:rPr>
          <w:rFonts w:ascii="Times New Roman" w:eastAsia="Times New Roman" w:hAnsi="Times New Roman" w:cs="Times New Roman"/>
          <w:i/>
          <w:sz w:val="24"/>
          <w:szCs w:val="24"/>
        </w:rPr>
        <w:t xml:space="preserve">в редакції рішення Національної ради від </w:t>
      </w:r>
      <w:r w:rsidR="00FF3815" w:rsidRPr="0059002C">
        <w:rPr>
          <w:rFonts w:ascii="Times New Roman" w:eastAsia="Times New Roman" w:hAnsi="Times New Roman" w:cs="Times New Roman"/>
          <w:i/>
          <w:sz w:val="24"/>
          <w:szCs w:val="24"/>
        </w:rPr>
        <w:t>08.01.2026 №8)</w:t>
      </w:r>
    </w:p>
    <w:bookmarkEnd w:id="38"/>
    <w:p w14:paraId="7CF5F251" w14:textId="0E273A30" w:rsidR="00D2512A" w:rsidRPr="0059002C" w:rsidRDefault="00D2512A"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5. </w:t>
      </w:r>
      <w:r w:rsidR="00193397" w:rsidRPr="0059002C">
        <w:rPr>
          <w:rFonts w:ascii="Times New Roman" w:eastAsia="Times New Roman" w:hAnsi="Times New Roman" w:cs="Times New Roman"/>
          <w:sz w:val="28"/>
          <w:szCs w:val="28"/>
        </w:rPr>
        <w:t>За продовження терміну дії ліцензії на мовлення, внесення змін до Реєстру щодо ліцензіата та умов ліцензії на мовлення для суб’єктів у сфері медіа, зазначених у підпунктах 1, 2 пункту 1 Методики, місцезнаходження передавача (частота/канал (програма) мовлення) у яких знаходиться на територіях, тимчасово окупованих російською федерацією, перелік яких затверджено</w:t>
      </w:r>
      <w:r w:rsidR="00FD0D7A" w:rsidRPr="0059002C">
        <w:rPr>
          <w:rFonts w:ascii="Times New Roman" w:eastAsia="Times New Roman" w:hAnsi="Times New Roman" w:cs="Times New Roman"/>
          <w:sz w:val="28"/>
          <w:szCs w:val="28"/>
        </w:rPr>
        <w:t xml:space="preserve">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зареєстрованим у Міністерстві юстиції України 11.03.2025 за № 380/43786, </w:t>
      </w:r>
      <w:r w:rsidR="00193397" w:rsidRPr="0059002C">
        <w:rPr>
          <w:rFonts w:ascii="Times New Roman" w:eastAsia="Times New Roman" w:hAnsi="Times New Roman" w:cs="Times New Roman"/>
          <w:sz w:val="28"/>
          <w:szCs w:val="28"/>
        </w:rPr>
        <w:t xml:space="preserve">розмір ліцензійного збору зменшується на 90%. Зменшення ліцензійного збору </w:t>
      </w:r>
      <w:r w:rsidR="00193397" w:rsidRPr="0059002C">
        <w:rPr>
          <w:rFonts w:ascii="Times New Roman" w:eastAsia="Times New Roman" w:hAnsi="Times New Roman" w:cs="Times New Roman"/>
          <w:sz w:val="28"/>
          <w:szCs w:val="28"/>
        </w:rPr>
        <w:lastRenderedPageBreak/>
        <w:t>застосовується виключно на період з початку тимчасової окупації до дати завершення тимчасової окупації, на день прийняття Національною радою відповідного рішення</w:t>
      </w:r>
      <w:r w:rsidRPr="0059002C">
        <w:rPr>
          <w:rFonts w:ascii="Times New Roman" w:eastAsia="Times New Roman" w:hAnsi="Times New Roman" w:cs="Times New Roman"/>
          <w:sz w:val="28"/>
          <w:szCs w:val="28"/>
        </w:rPr>
        <w:t>.</w:t>
      </w:r>
    </w:p>
    <w:p w14:paraId="67316FF7" w14:textId="1FA19094" w:rsidR="0070079D" w:rsidRPr="0059002C" w:rsidRDefault="0070079D" w:rsidP="0070079D">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(Пункт</w:t>
      </w:r>
      <w:r w:rsidR="00872733" w:rsidRPr="0059002C">
        <w:rPr>
          <w:rFonts w:ascii="Times New Roman" w:eastAsia="Times New Roman" w:hAnsi="Times New Roman" w:cs="Times New Roman"/>
          <w:i/>
          <w:sz w:val="24"/>
          <w:szCs w:val="24"/>
        </w:rPr>
        <w:t xml:space="preserve"> </w:t>
      </w:r>
      <w:r w:rsidRPr="0059002C">
        <w:rPr>
          <w:rFonts w:ascii="Times New Roman" w:eastAsia="Times New Roman" w:hAnsi="Times New Roman" w:cs="Times New Roman"/>
          <w:i/>
          <w:sz w:val="24"/>
          <w:szCs w:val="24"/>
        </w:rPr>
        <w:t xml:space="preserve">5 </w:t>
      </w:r>
      <w:r w:rsidR="00CD3CBF" w:rsidRPr="0059002C">
        <w:rPr>
          <w:rFonts w:ascii="Times New Roman" w:eastAsia="Times New Roman" w:hAnsi="Times New Roman" w:cs="Times New Roman"/>
          <w:i/>
          <w:sz w:val="24"/>
          <w:szCs w:val="24"/>
        </w:rPr>
        <w:t>доповнено</w:t>
      </w:r>
      <w:r w:rsidR="006C3C1D" w:rsidRPr="0059002C">
        <w:rPr>
          <w:rFonts w:ascii="Times New Roman" w:eastAsia="Times New Roman" w:hAnsi="Times New Roman" w:cs="Times New Roman"/>
          <w:i/>
          <w:sz w:val="24"/>
          <w:szCs w:val="24"/>
        </w:rPr>
        <w:t xml:space="preserve"> згідно з рішенням </w:t>
      </w:r>
      <w:r w:rsidR="0008565E" w:rsidRPr="0059002C">
        <w:rPr>
          <w:rFonts w:ascii="Times New Roman" w:eastAsia="Times New Roman" w:hAnsi="Times New Roman" w:cs="Times New Roman"/>
          <w:i/>
          <w:sz w:val="24"/>
          <w:szCs w:val="24"/>
        </w:rPr>
        <w:t xml:space="preserve">Національної ради від 28.09.2023 № 936; </w:t>
      </w:r>
      <w:r w:rsidRPr="0059002C">
        <w:rPr>
          <w:rFonts w:ascii="Times New Roman" w:eastAsia="Times New Roman" w:hAnsi="Times New Roman" w:cs="Times New Roman"/>
          <w:i/>
          <w:sz w:val="24"/>
          <w:szCs w:val="24"/>
        </w:rPr>
        <w:t>із змінами, внесеними згідно з рішеннями Національної ради від</w:t>
      </w:r>
      <w:r w:rsidR="0008565E" w:rsidRPr="0059002C">
        <w:rPr>
          <w:rFonts w:ascii="Times New Roman" w:eastAsia="Times New Roman" w:hAnsi="Times New Roman" w:cs="Times New Roman"/>
          <w:i/>
          <w:sz w:val="24"/>
          <w:szCs w:val="24"/>
        </w:rPr>
        <w:t xml:space="preserve"> </w:t>
      </w:r>
      <w:r w:rsidRPr="0059002C">
        <w:rPr>
          <w:rFonts w:ascii="Times New Roman" w:eastAsia="Times New Roman" w:hAnsi="Times New Roman" w:cs="Times New Roman"/>
          <w:i/>
          <w:sz w:val="24"/>
          <w:szCs w:val="24"/>
        </w:rPr>
        <w:t>27.03.2025 № 636, від 24.04.2025 №</w:t>
      </w:r>
      <w:r w:rsidR="00AC6388" w:rsidRPr="0059002C">
        <w:rPr>
          <w:rFonts w:ascii="Times New Roman" w:eastAsia="Times New Roman" w:hAnsi="Times New Roman" w:cs="Times New Roman"/>
          <w:i/>
          <w:sz w:val="24"/>
          <w:szCs w:val="24"/>
        </w:rPr>
        <w:t> </w:t>
      </w:r>
      <w:r w:rsidR="008D4431" w:rsidRPr="0059002C">
        <w:rPr>
          <w:rFonts w:ascii="Times New Roman" w:eastAsia="Times New Roman" w:hAnsi="Times New Roman" w:cs="Times New Roman"/>
          <w:i/>
          <w:sz w:val="24"/>
          <w:szCs w:val="24"/>
        </w:rPr>
        <w:t>84</w:t>
      </w:r>
      <w:r w:rsidR="002E3F09" w:rsidRPr="0059002C">
        <w:rPr>
          <w:rFonts w:ascii="Times New Roman" w:eastAsia="Times New Roman" w:hAnsi="Times New Roman" w:cs="Times New Roman"/>
          <w:i/>
          <w:sz w:val="24"/>
          <w:szCs w:val="24"/>
        </w:rPr>
        <w:t>4</w:t>
      </w:r>
      <w:r w:rsidRPr="0059002C">
        <w:rPr>
          <w:rFonts w:ascii="Times New Roman" w:eastAsia="Times New Roman" w:hAnsi="Times New Roman" w:cs="Times New Roman"/>
          <w:i/>
          <w:sz w:val="24"/>
          <w:szCs w:val="24"/>
        </w:rPr>
        <w:t>)</w:t>
      </w:r>
    </w:p>
    <w:p w14:paraId="38EE4710" w14:textId="32AA8C88" w:rsidR="00D2512A" w:rsidRPr="0059002C" w:rsidRDefault="00D2512A"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6. </w:t>
      </w:r>
      <w:r w:rsidR="001660FD" w:rsidRPr="0059002C">
        <w:rPr>
          <w:rFonts w:ascii="Times New Roman" w:eastAsia="Times New Roman" w:hAnsi="Times New Roman" w:cs="Times New Roman"/>
          <w:sz w:val="28"/>
          <w:szCs w:val="28"/>
        </w:rPr>
        <w:t>За видачу (продовження) терміну дії ліцензії на мовлення, внесення змін до Реєстру щодо ліцензіата та умов ліцензії на мовлення для суб’єктів у сфері медіа, зазначених у підпунктах 1, 2 пункту 1 Методики, місцезнаходження передавача (частота/канал (програма) мовлення) у яких знаходиться на територіях можливих бойових дій або на територіях активних бойових дій, перелік яких затверджено Наказом</w:t>
      </w:r>
      <w:r w:rsidR="007A5821" w:rsidRPr="0059002C">
        <w:rPr>
          <w:rFonts w:ascii="Times New Roman" w:eastAsia="Times New Roman" w:hAnsi="Times New Roman" w:cs="Times New Roman"/>
          <w:sz w:val="28"/>
          <w:szCs w:val="28"/>
        </w:rPr>
        <w:t xml:space="preserve">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зареєстрованим у Міністерстві юстиції України 11.03.2025 за № 380/43786, </w:t>
      </w:r>
      <w:r w:rsidR="001660FD" w:rsidRPr="0059002C">
        <w:rPr>
          <w:rFonts w:ascii="Times New Roman" w:eastAsia="Times New Roman" w:hAnsi="Times New Roman" w:cs="Times New Roman"/>
          <w:sz w:val="28"/>
          <w:szCs w:val="28"/>
        </w:rPr>
        <w:t>розмір ліцензійного збору зменшується на 70%. Зменшення розміру ліцензійного збору застосовується до моменту виключення таких територій з вказаного переліку, на день прийняття Національною радою відповідного рішення</w:t>
      </w:r>
      <w:r w:rsidRPr="0059002C">
        <w:rPr>
          <w:rFonts w:ascii="Times New Roman" w:eastAsia="Times New Roman" w:hAnsi="Times New Roman" w:cs="Times New Roman"/>
          <w:sz w:val="28"/>
          <w:szCs w:val="28"/>
        </w:rPr>
        <w:t>.</w:t>
      </w:r>
    </w:p>
    <w:p w14:paraId="2C751A53" w14:textId="2999C190" w:rsidR="001A4947" w:rsidRPr="0059002C" w:rsidRDefault="001A4947" w:rsidP="001A4947">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 xml:space="preserve">(Пункт 6 </w:t>
      </w:r>
      <w:r w:rsidR="00BD4772" w:rsidRPr="0059002C">
        <w:rPr>
          <w:rFonts w:ascii="Times New Roman" w:eastAsia="Times New Roman" w:hAnsi="Times New Roman" w:cs="Times New Roman"/>
          <w:i/>
          <w:sz w:val="24"/>
          <w:szCs w:val="24"/>
        </w:rPr>
        <w:t xml:space="preserve">доповнено згідно з рішенням </w:t>
      </w:r>
      <w:r w:rsidRPr="0059002C">
        <w:rPr>
          <w:rFonts w:ascii="Times New Roman" w:eastAsia="Times New Roman" w:hAnsi="Times New Roman" w:cs="Times New Roman"/>
          <w:i/>
          <w:sz w:val="24"/>
          <w:szCs w:val="24"/>
        </w:rPr>
        <w:t xml:space="preserve">Національної ради </w:t>
      </w:r>
      <w:r w:rsidR="00EF5A26" w:rsidRPr="0059002C">
        <w:rPr>
          <w:rFonts w:ascii="Times New Roman" w:eastAsia="Times New Roman" w:hAnsi="Times New Roman" w:cs="Times New Roman"/>
          <w:i/>
          <w:sz w:val="24"/>
          <w:szCs w:val="24"/>
        </w:rPr>
        <w:t xml:space="preserve">від </w:t>
      </w:r>
      <w:r w:rsidR="00BB3C46" w:rsidRPr="0059002C">
        <w:rPr>
          <w:rFonts w:ascii="Times New Roman" w:eastAsia="Times New Roman" w:hAnsi="Times New Roman" w:cs="Times New Roman"/>
          <w:i/>
          <w:sz w:val="24"/>
          <w:szCs w:val="24"/>
        </w:rPr>
        <w:t>28.09.2023 № 936</w:t>
      </w:r>
      <w:r w:rsidR="00BD4772" w:rsidRPr="0059002C">
        <w:rPr>
          <w:rFonts w:ascii="Times New Roman" w:eastAsia="Times New Roman" w:hAnsi="Times New Roman" w:cs="Times New Roman"/>
          <w:i/>
          <w:sz w:val="24"/>
          <w:szCs w:val="24"/>
        </w:rPr>
        <w:t xml:space="preserve">; із змінами, внесеними згідно з рішеннями Національної ради </w:t>
      </w:r>
      <w:r w:rsidRPr="0059002C">
        <w:rPr>
          <w:rFonts w:ascii="Times New Roman" w:eastAsia="Times New Roman" w:hAnsi="Times New Roman" w:cs="Times New Roman"/>
          <w:i/>
          <w:sz w:val="24"/>
          <w:szCs w:val="24"/>
        </w:rPr>
        <w:t xml:space="preserve">від 27.03.2025 № 636, від 24.04.2025 № </w:t>
      </w:r>
      <w:r w:rsidR="008D4431" w:rsidRPr="0059002C">
        <w:rPr>
          <w:rFonts w:ascii="Times New Roman" w:eastAsia="Times New Roman" w:hAnsi="Times New Roman" w:cs="Times New Roman"/>
          <w:i/>
          <w:sz w:val="24"/>
          <w:szCs w:val="24"/>
        </w:rPr>
        <w:t>84</w:t>
      </w:r>
      <w:r w:rsidR="002E3F09" w:rsidRPr="0059002C">
        <w:rPr>
          <w:rFonts w:ascii="Times New Roman" w:eastAsia="Times New Roman" w:hAnsi="Times New Roman" w:cs="Times New Roman"/>
          <w:i/>
          <w:sz w:val="24"/>
          <w:szCs w:val="24"/>
        </w:rPr>
        <w:t>4</w:t>
      </w:r>
      <w:r w:rsidRPr="0059002C">
        <w:rPr>
          <w:rFonts w:ascii="Times New Roman" w:eastAsia="Times New Roman" w:hAnsi="Times New Roman" w:cs="Times New Roman"/>
          <w:i/>
          <w:sz w:val="24"/>
          <w:szCs w:val="24"/>
        </w:rPr>
        <w:t>)</w:t>
      </w:r>
    </w:p>
    <w:p w14:paraId="43497936" w14:textId="763A2866" w:rsidR="007A344A" w:rsidRPr="0059002C" w:rsidRDefault="007A344A" w:rsidP="007A344A">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w:t>
      </w:r>
      <w:r w:rsidR="0039295D" w:rsidRPr="0059002C">
        <w:rPr>
          <w:rFonts w:ascii="Times New Roman" w:eastAsia="Times New Roman" w:hAnsi="Times New Roman" w:cs="Times New Roman"/>
          <w:i/>
          <w:sz w:val="24"/>
          <w:szCs w:val="24"/>
        </w:rPr>
        <w:t xml:space="preserve">Пункт 7 виключено на підставі </w:t>
      </w:r>
      <w:r w:rsidRPr="0059002C">
        <w:rPr>
          <w:rFonts w:ascii="Times New Roman" w:eastAsia="Times New Roman" w:hAnsi="Times New Roman" w:cs="Times New Roman"/>
          <w:i/>
          <w:sz w:val="24"/>
          <w:szCs w:val="24"/>
        </w:rPr>
        <w:t>рішення Національної ради від 08.01.2026 №</w:t>
      </w:r>
      <w:r w:rsidR="00237D1A" w:rsidRPr="0059002C">
        <w:rPr>
          <w:rFonts w:ascii="Times New Roman" w:eastAsia="Times New Roman" w:hAnsi="Times New Roman" w:cs="Times New Roman"/>
          <w:i/>
          <w:sz w:val="24"/>
          <w:szCs w:val="24"/>
        </w:rPr>
        <w:t>8</w:t>
      </w:r>
      <w:r w:rsidR="00003262">
        <w:rPr>
          <w:rFonts w:ascii="Times New Roman" w:eastAsia="Times New Roman" w:hAnsi="Times New Roman" w:cs="Times New Roman"/>
          <w:i/>
          <w:sz w:val="24"/>
          <w:szCs w:val="24"/>
        </w:rPr>
        <w:t>. У зв’язку з цим, пункт 8 вважати відповідно пунктом 7</w:t>
      </w:r>
      <w:r w:rsidR="00237D1A" w:rsidRPr="0059002C">
        <w:rPr>
          <w:rFonts w:ascii="Times New Roman" w:eastAsia="Times New Roman" w:hAnsi="Times New Roman" w:cs="Times New Roman"/>
          <w:i/>
          <w:sz w:val="24"/>
          <w:szCs w:val="24"/>
        </w:rPr>
        <w:t>)</w:t>
      </w:r>
    </w:p>
    <w:p w14:paraId="3788EBFD" w14:textId="5CB43485" w:rsidR="008E4732" w:rsidRPr="0059002C" w:rsidRDefault="00526537" w:rsidP="00E70BC2">
      <w:pPr>
        <w:shd w:val="clear" w:color="auto" w:fill="FFFFFF"/>
        <w:spacing w:after="0" w:line="360" w:lineRule="auto"/>
        <w:ind w:firstLine="567"/>
        <w:jc w:val="both"/>
        <w:rPr>
          <w:rFonts w:ascii="Times New Roman" w:eastAsia="Times New Roman" w:hAnsi="Times New Roman" w:cs="Times New Roman"/>
          <w:sz w:val="28"/>
          <w:szCs w:val="28"/>
        </w:rPr>
      </w:pPr>
      <w:bookmarkStart w:id="39" w:name="_Hlk167189126"/>
      <w:r w:rsidRPr="0059002C">
        <w:rPr>
          <w:rFonts w:ascii="Times New Roman" w:eastAsia="Times New Roman" w:hAnsi="Times New Roman" w:cs="Times New Roman"/>
          <w:sz w:val="28"/>
          <w:szCs w:val="28"/>
        </w:rPr>
        <w:t>7</w:t>
      </w:r>
      <w:r w:rsidR="00385955" w:rsidRPr="0059002C">
        <w:rPr>
          <w:rFonts w:ascii="Times New Roman" w:eastAsia="Times New Roman" w:hAnsi="Times New Roman" w:cs="Times New Roman"/>
          <w:sz w:val="28"/>
          <w:szCs w:val="28"/>
        </w:rPr>
        <w:t>.</w:t>
      </w:r>
      <w:r w:rsidR="008E4732" w:rsidRPr="0059002C">
        <w:rPr>
          <w:rFonts w:ascii="Times New Roman" w:eastAsia="Times New Roman" w:hAnsi="Times New Roman" w:cs="Times New Roman"/>
          <w:sz w:val="28"/>
          <w:szCs w:val="28"/>
        </w:rPr>
        <w:t> Ліцензійний збір та/або плата за внесення змін до Реєстру сплачуються до Державного бюджету України впродовж 30 календарних днів з дня оприлюднення на офіційному вебсайті Національної ради рішення про визначення переможця конкурсу, рішення про продовження строку дії ліцензії або рішення про внесення змін до Реєстру.</w:t>
      </w:r>
    </w:p>
    <w:p w14:paraId="5F39786B" w14:textId="25BEC86E" w:rsidR="0006567E" w:rsidRPr="0059002C" w:rsidRDefault="0006567E" w:rsidP="0006567E">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(Пункт 7 в редакції рішення Національної ради від 08.01.2026 №</w:t>
      </w:r>
      <w:r w:rsidR="00D948D4" w:rsidRPr="0059002C">
        <w:rPr>
          <w:rFonts w:ascii="Times New Roman" w:eastAsia="Times New Roman" w:hAnsi="Times New Roman" w:cs="Times New Roman"/>
          <w:i/>
          <w:sz w:val="24"/>
          <w:szCs w:val="24"/>
        </w:rPr>
        <w:t>8)</w:t>
      </w:r>
    </w:p>
    <w:p w14:paraId="1B7FA051" w14:textId="77777777" w:rsidR="00D31132" w:rsidRPr="0059002C" w:rsidRDefault="00D31132"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 xml:space="preserve">8. Реквізити для сплати коштів за видачу, продовження строку дії ліцензії на мовлення, ліцензії на постачання послуг для потреб мовлення, внесення змін </w:t>
      </w:r>
      <w:r w:rsidRPr="0059002C">
        <w:rPr>
          <w:rFonts w:ascii="Times New Roman" w:eastAsia="Times New Roman" w:hAnsi="Times New Roman" w:cs="Times New Roman"/>
          <w:sz w:val="28"/>
          <w:szCs w:val="28"/>
        </w:rPr>
        <w:lastRenderedPageBreak/>
        <w:t>до Реєстру зазначаються у рахунках на сплату ліцензійного збору та/або плати за внесення змін до Реєстру, що формуються в електронному кабінеті ліцензіата.</w:t>
      </w:r>
    </w:p>
    <w:p w14:paraId="119641B3" w14:textId="230BEC94" w:rsidR="00D31132" w:rsidRPr="0059002C" w:rsidRDefault="00D31132"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До ухвалення Національною радою рішення про введення в експлуатацію електронного кабінету, Національна рада надсилає на електронну пошту ліцензіата, зазначену у заяві, скановану копію рахунку на сплату ліцензійного збору та/або плату за внесення змін до Реєстру.</w:t>
      </w:r>
    </w:p>
    <w:p w14:paraId="4C633004" w14:textId="77777777" w:rsidR="00D31132" w:rsidRPr="0059002C" w:rsidRDefault="00D31132"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Під час сплати ліцензійного збору та/або плати за внесення змін до Реєстру у реквізиті «Призначення платежу» зазначається:</w:t>
      </w:r>
    </w:p>
    <w:p w14:paraId="1435E7F1" w14:textId="77777777" w:rsidR="00D31132" w:rsidRPr="0059002C" w:rsidRDefault="00D31132"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«22011200; Ліцензійний збір (плата за внесення змін до Реєстру) від [повна назва суб’єкта у сфері медіа, код ЄДРПОУ] згідно з рахунком № ___ від ___.».</w:t>
      </w:r>
    </w:p>
    <w:p w14:paraId="16BA3692" w14:textId="252193A4" w:rsidR="00496C39" w:rsidRPr="0059002C" w:rsidRDefault="00496C39" w:rsidP="00496C39">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 xml:space="preserve">(Пункт 8 доповнено згідно з рішенням Національної ради від 08.08.2024 № 2490; із змінами внесеними згідно з рішенням  Національної ради від 27.03.2025 № 636; в редакції рішення Національної ради від 08.01.2026 № </w:t>
      </w:r>
      <w:r w:rsidR="008C3700" w:rsidRPr="0059002C">
        <w:rPr>
          <w:rFonts w:ascii="Times New Roman" w:eastAsia="Times New Roman" w:hAnsi="Times New Roman" w:cs="Times New Roman"/>
          <w:i/>
          <w:sz w:val="24"/>
          <w:szCs w:val="24"/>
        </w:rPr>
        <w:t>8)</w:t>
      </w:r>
    </w:p>
    <w:p w14:paraId="71DFBB93" w14:textId="15847CF3" w:rsidR="00496C39" w:rsidRPr="0059002C" w:rsidRDefault="00496C39"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9. Якщо граничний строк сплати ліцензійного збору та/або плати за внесення змін до Реєстру припадає на вихідний, святковий, або неробочий день, останнім днем сплати вважається день, що настає за вихідним, святковим, або неробочим днем.</w:t>
      </w:r>
    </w:p>
    <w:p w14:paraId="5E9445CB" w14:textId="491383E9" w:rsidR="00496C39" w:rsidRPr="0059002C" w:rsidRDefault="00496C39" w:rsidP="00496C39">
      <w:pPr>
        <w:shd w:val="clear" w:color="auto" w:fill="FFFFFF"/>
        <w:spacing w:after="150" w:line="24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(Пункт 9 в редакції рішення Національної ради від 08.01.2026 №</w:t>
      </w:r>
      <w:r w:rsidR="0042672A" w:rsidRPr="0059002C">
        <w:rPr>
          <w:rFonts w:ascii="Times New Roman" w:eastAsia="Times New Roman" w:hAnsi="Times New Roman" w:cs="Times New Roman"/>
          <w:i/>
          <w:sz w:val="24"/>
          <w:szCs w:val="24"/>
        </w:rPr>
        <w:t>8)</w:t>
      </w:r>
    </w:p>
    <w:p w14:paraId="5892BD4F" w14:textId="0C526EE0" w:rsidR="004F4E6A" w:rsidRPr="0059002C" w:rsidRDefault="004F4E6A"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10. Сплата ліцензійного збору та/або плата за внесення змін до Реєстру здійснюється суб’єктом у сфері медіа або уповноваженою ним особою на підставі рахунку відповідно до пункту 8 цієї Методики.</w:t>
      </w:r>
    </w:p>
    <w:p w14:paraId="56BB1EFD" w14:textId="77777777" w:rsidR="00BE1FA5" w:rsidRPr="0059002C" w:rsidRDefault="004F4E6A" w:rsidP="00BE1FA5">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У разі необхідності Національна рада має право запитувати у суб’єкта у сфері медіа, інших державних органів, фізичних чи юридичних осіб документи та/або відомості, необхідні для підтвердження здійсненого платежу.</w:t>
      </w:r>
    </w:p>
    <w:p w14:paraId="3F9EC9C5" w14:textId="68C93D6E" w:rsidR="004F4E6A" w:rsidRPr="0059002C" w:rsidRDefault="004F4E6A" w:rsidP="00BE1FA5">
      <w:pPr>
        <w:shd w:val="clear" w:color="auto" w:fill="FFFFFF"/>
        <w:spacing w:after="0" w:line="36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 xml:space="preserve">(Пункт 10 в редакції рішення Національної ради від 08.01.2026 № </w:t>
      </w:r>
      <w:r w:rsidR="004E12A3" w:rsidRPr="0059002C">
        <w:rPr>
          <w:rFonts w:ascii="Times New Roman" w:eastAsia="Times New Roman" w:hAnsi="Times New Roman" w:cs="Times New Roman"/>
          <w:i/>
          <w:sz w:val="24"/>
          <w:szCs w:val="24"/>
        </w:rPr>
        <w:t>8)</w:t>
      </w:r>
    </w:p>
    <w:p w14:paraId="00A5788F" w14:textId="2B4B5676" w:rsidR="004F4E6A" w:rsidRPr="0059002C" w:rsidRDefault="004F4E6A"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11. Національна рада перевіряє надходження до Державного бюджету України сплаченого ліцензійного збору та/або плати за внесення змін до Реєстру після отримання відповідної інформації від органу, що здійснює казначейське обслуговування бюджетних коштів (далі – орган казначейства).</w:t>
      </w:r>
    </w:p>
    <w:p w14:paraId="1DF5ED02" w14:textId="77777777" w:rsidR="00BE1FA5" w:rsidRPr="0059002C" w:rsidRDefault="004F4E6A" w:rsidP="00BE1FA5">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lastRenderedPageBreak/>
        <w:t>Якщо інформація про надходження коштів до Державного бюджету України від органу казначейства надійшла у вихідний, святковий або неробочий день, Національна рада опрацьовує таку інформацію в перший робочий день, що настає після вихідного, святкового або неробочого дня.</w:t>
      </w:r>
    </w:p>
    <w:p w14:paraId="5DAFAF20" w14:textId="0514686D" w:rsidR="004F4E6A" w:rsidRPr="0059002C" w:rsidRDefault="004F4E6A" w:rsidP="00BE1FA5">
      <w:pPr>
        <w:shd w:val="clear" w:color="auto" w:fill="FFFFFF"/>
        <w:spacing w:after="0" w:line="36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(Пункт 11 в редакції рішення Національної ради від 08.01.2026 №</w:t>
      </w:r>
      <w:r w:rsidR="005C3420" w:rsidRPr="0059002C">
        <w:rPr>
          <w:rFonts w:ascii="Times New Roman" w:eastAsia="Times New Roman" w:hAnsi="Times New Roman" w:cs="Times New Roman"/>
          <w:i/>
          <w:sz w:val="24"/>
          <w:szCs w:val="24"/>
        </w:rPr>
        <w:t>8)</w:t>
      </w:r>
    </w:p>
    <w:p w14:paraId="3B84B56B" w14:textId="77777777" w:rsidR="004F4E6A" w:rsidRPr="0059002C" w:rsidRDefault="004F4E6A"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12. У випадку надходження до Державного бюджету України ліцензійного збору та/або плати за внесення змін до Реєстру поза межами строків, встановлених для сплати статтями 57, 59 та 61 Закону, суб’єкт у сфері медіа або уповноважена ним особа подає до Національної ради копію документу, що підтверджує здійснення відповідної платіжної операції.</w:t>
      </w:r>
    </w:p>
    <w:p w14:paraId="6D30941F" w14:textId="7AB49D3A" w:rsidR="004F4E6A" w:rsidRPr="0059002C" w:rsidRDefault="004F4E6A"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Підтвердженням здійснення платіжної операції у безготівковій формі є платіжна інструкція, оформлена відповідно до постанови Правління Національного банку України від 29.07.2022 №</w:t>
      </w:r>
      <w:r w:rsidR="00E70BC2" w:rsidRPr="0059002C">
        <w:rPr>
          <w:rFonts w:ascii="Times New Roman" w:eastAsia="Times New Roman" w:hAnsi="Times New Roman" w:cs="Times New Roman"/>
          <w:sz w:val="28"/>
          <w:szCs w:val="28"/>
        </w:rPr>
        <w:t> </w:t>
      </w:r>
      <w:r w:rsidRPr="0059002C">
        <w:rPr>
          <w:rFonts w:ascii="Times New Roman" w:eastAsia="Times New Roman" w:hAnsi="Times New Roman" w:cs="Times New Roman"/>
          <w:sz w:val="28"/>
          <w:szCs w:val="28"/>
        </w:rPr>
        <w:t xml:space="preserve">163, із зазначенням дати виконання (здійснення платіжної операції) та підписом надавача платіжних послуг; у готівковій формі </w:t>
      </w:r>
      <w:r w:rsidR="00BE1FA5" w:rsidRPr="0059002C">
        <w:rPr>
          <w:rFonts w:ascii="Times New Roman" w:eastAsia="Times New Roman" w:hAnsi="Times New Roman" w:cs="Times New Roman"/>
          <w:sz w:val="28"/>
          <w:szCs w:val="28"/>
        </w:rPr>
        <w:t xml:space="preserve">– </w:t>
      </w:r>
      <w:r w:rsidRPr="0059002C">
        <w:rPr>
          <w:rFonts w:ascii="Times New Roman" w:eastAsia="Times New Roman" w:hAnsi="Times New Roman" w:cs="Times New Roman"/>
          <w:sz w:val="28"/>
          <w:szCs w:val="28"/>
        </w:rPr>
        <w:t>квитанція із зазначенням дати проведення операції та підписом надавача платіжних послуг.</w:t>
      </w:r>
    </w:p>
    <w:p w14:paraId="03501F68" w14:textId="77777777" w:rsidR="00C266AD" w:rsidRPr="0059002C" w:rsidRDefault="004F4E6A" w:rsidP="00C266AD">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У разі підтвердження порушення ліцензіатом встановлених Законом строків для здійснення сплати ліцензійного збору та/або плати за внесення змін до Реєстру, здійсненого за результатами опрацювання поданих підтверджуючих документів, а також у разі ненадання таких документів, Національна рада скасовує відповідні рішення про видачу, продовження строку дії ліцензії та/або внесення змін до Реєстру.</w:t>
      </w:r>
    </w:p>
    <w:p w14:paraId="4756AA68" w14:textId="474A3731" w:rsidR="004F4E6A" w:rsidRPr="0059002C" w:rsidRDefault="004F4E6A" w:rsidP="00C266AD">
      <w:pPr>
        <w:shd w:val="clear" w:color="auto" w:fill="FFFFFF"/>
        <w:spacing w:after="0" w:line="36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 xml:space="preserve">(Пункт 12 в редакції рішення Національної ради від 08.01.2026 № </w:t>
      </w:r>
      <w:r w:rsidR="005C3420" w:rsidRPr="0059002C">
        <w:rPr>
          <w:rFonts w:ascii="Times New Roman" w:eastAsia="Times New Roman" w:hAnsi="Times New Roman" w:cs="Times New Roman"/>
          <w:i/>
          <w:sz w:val="24"/>
          <w:szCs w:val="24"/>
        </w:rPr>
        <w:t>8)</w:t>
      </w:r>
    </w:p>
    <w:p w14:paraId="13766BAB" w14:textId="77777777" w:rsidR="004F4E6A" w:rsidRPr="0059002C" w:rsidRDefault="004F4E6A" w:rsidP="00E70BC2">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 xml:space="preserve">13. Конкурсна гарантія сплачується не пізніше граничного терміну подання заяв для участі у конкурсі, зазначеного в повідомленні про оголошення конкурсу. </w:t>
      </w:r>
    </w:p>
    <w:p w14:paraId="5CE5D43E" w14:textId="77777777" w:rsidR="00C266AD" w:rsidRPr="0059002C" w:rsidRDefault="004F4E6A" w:rsidP="00C266AD">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 xml:space="preserve">До заяви додається копія документа, що підтверджує внесення конкурсної гарантії, який обов’язково повинен містити дату виконання та підпис надавача </w:t>
      </w:r>
      <w:r w:rsidRPr="0059002C">
        <w:rPr>
          <w:rFonts w:ascii="Times New Roman" w:eastAsia="Times New Roman" w:hAnsi="Times New Roman" w:cs="Times New Roman"/>
          <w:sz w:val="28"/>
          <w:szCs w:val="28"/>
        </w:rPr>
        <w:lastRenderedPageBreak/>
        <w:t>платіжних послуг, відповідно до постанови Правління Національного банку України від 29.07.2022 № 163.</w:t>
      </w:r>
    </w:p>
    <w:p w14:paraId="268A57A9" w14:textId="5DD3899D" w:rsidR="004F4E6A" w:rsidRPr="0059002C" w:rsidRDefault="004F4E6A" w:rsidP="00C266AD">
      <w:pPr>
        <w:shd w:val="clear" w:color="auto" w:fill="FFFFFF"/>
        <w:spacing w:after="0" w:line="36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 xml:space="preserve">(Пункт 13 в редакції рішення Національної ради від 08.01.2026 № </w:t>
      </w:r>
      <w:r w:rsidR="005C3420" w:rsidRPr="0059002C">
        <w:rPr>
          <w:rFonts w:ascii="Times New Roman" w:eastAsia="Times New Roman" w:hAnsi="Times New Roman" w:cs="Times New Roman"/>
          <w:i/>
          <w:sz w:val="24"/>
          <w:szCs w:val="24"/>
        </w:rPr>
        <w:t>8)</w:t>
      </w:r>
    </w:p>
    <w:p w14:paraId="0195E825" w14:textId="77777777" w:rsidR="00C266AD" w:rsidRPr="0059002C" w:rsidRDefault="004F4E6A" w:rsidP="00C266AD">
      <w:pPr>
        <w:shd w:val="clear" w:color="auto" w:fill="FFFFFF"/>
        <w:spacing w:after="0" w:line="360" w:lineRule="auto"/>
        <w:ind w:firstLine="567"/>
        <w:jc w:val="both"/>
        <w:rPr>
          <w:rFonts w:ascii="Times New Roman" w:eastAsia="Times New Roman" w:hAnsi="Times New Roman" w:cs="Times New Roman"/>
          <w:sz w:val="28"/>
          <w:szCs w:val="28"/>
        </w:rPr>
      </w:pPr>
      <w:r w:rsidRPr="0059002C">
        <w:rPr>
          <w:rFonts w:ascii="Times New Roman" w:eastAsia="Times New Roman" w:hAnsi="Times New Roman" w:cs="Times New Roman"/>
          <w:sz w:val="28"/>
          <w:szCs w:val="28"/>
        </w:rPr>
        <w:t>14. Повернення коштів, помилково або надміру зарахованих до державного бюджету, здійснюється на підставі Порядку повернення (перерахування) коштів, помилково або надміру зарахованих до державного та місцевих бюджетів, затвердженого наказом Міністерства фінансів України від 03.09.2013 № 787, зареєстрованого у Міністерстві юстиції України 25.09.2013 за № 1650/24182 (зі змінами).</w:t>
      </w:r>
    </w:p>
    <w:p w14:paraId="5582DB9F" w14:textId="7BD3E194" w:rsidR="004F4E6A" w:rsidRPr="0059002C" w:rsidRDefault="004F4E6A" w:rsidP="00C266AD">
      <w:pPr>
        <w:shd w:val="clear" w:color="auto" w:fill="FFFFFF"/>
        <w:spacing w:after="0" w:line="360" w:lineRule="auto"/>
        <w:ind w:firstLine="567"/>
        <w:jc w:val="both"/>
        <w:rPr>
          <w:rFonts w:ascii="Times New Roman" w:eastAsia="Times New Roman" w:hAnsi="Times New Roman" w:cs="Times New Roman"/>
          <w:i/>
          <w:sz w:val="24"/>
          <w:szCs w:val="24"/>
        </w:rPr>
      </w:pPr>
      <w:r w:rsidRPr="0059002C">
        <w:rPr>
          <w:rFonts w:ascii="Times New Roman" w:eastAsia="Times New Roman" w:hAnsi="Times New Roman" w:cs="Times New Roman"/>
          <w:i/>
          <w:sz w:val="24"/>
          <w:szCs w:val="24"/>
        </w:rPr>
        <w:t>(Пункт 14 в редакції рішення Національної ради від 08.01.2026 №</w:t>
      </w:r>
      <w:r w:rsidR="00DD0219" w:rsidRPr="0059002C">
        <w:rPr>
          <w:rFonts w:ascii="Times New Roman" w:eastAsia="Times New Roman" w:hAnsi="Times New Roman" w:cs="Times New Roman"/>
          <w:i/>
          <w:sz w:val="24"/>
          <w:szCs w:val="24"/>
        </w:rPr>
        <w:t>8)</w:t>
      </w:r>
    </w:p>
    <w:bookmarkEnd w:id="39"/>
    <w:p w14:paraId="53FB43B0" w14:textId="40C618B1" w:rsidR="00D2512A" w:rsidRPr="0059002C" w:rsidRDefault="00D2512A" w:rsidP="00D2512A">
      <w:pPr>
        <w:shd w:val="clear" w:color="auto" w:fill="FFFFFF"/>
        <w:spacing w:after="150" w:line="240" w:lineRule="auto"/>
        <w:ind w:firstLine="567"/>
        <w:jc w:val="both"/>
        <w:rPr>
          <w:rFonts w:ascii="Times New Roman" w:eastAsia="Times New Roman" w:hAnsi="Times New Roman" w:cs="Times New Roman"/>
          <w:i/>
          <w:sz w:val="24"/>
          <w:szCs w:val="28"/>
        </w:rPr>
      </w:pPr>
    </w:p>
    <w:p w14:paraId="6993E7B4" w14:textId="383B7CC9" w:rsidR="00453C84" w:rsidRPr="0059002C" w:rsidRDefault="00453C84" w:rsidP="00453C84">
      <w:pPr>
        <w:shd w:val="clear" w:color="auto" w:fill="FFFFFF"/>
        <w:spacing w:after="0" w:line="240" w:lineRule="auto"/>
        <w:jc w:val="both"/>
        <w:rPr>
          <w:rFonts w:ascii="Times New Roman" w:eastAsia="Times New Roman" w:hAnsi="Times New Roman" w:cs="Times New Roman"/>
          <w:b/>
          <w:bCs/>
          <w:sz w:val="28"/>
          <w:szCs w:val="28"/>
        </w:rPr>
      </w:pPr>
      <w:r w:rsidRPr="0059002C">
        <w:rPr>
          <w:rFonts w:ascii="Times New Roman" w:eastAsia="Times New Roman" w:hAnsi="Times New Roman" w:cs="Times New Roman"/>
          <w:b/>
          <w:bCs/>
          <w:sz w:val="28"/>
          <w:szCs w:val="28"/>
        </w:rPr>
        <w:t xml:space="preserve">Начальник управління фінансової </w:t>
      </w:r>
    </w:p>
    <w:p w14:paraId="6FCEBE1C" w14:textId="28E5FCA7" w:rsidR="00453C84" w:rsidRPr="0059002C" w:rsidRDefault="00453C84" w:rsidP="00453C84">
      <w:pPr>
        <w:shd w:val="clear" w:color="auto" w:fill="FFFFFF"/>
        <w:spacing w:after="0" w:line="240" w:lineRule="auto"/>
        <w:jc w:val="both"/>
        <w:rPr>
          <w:rFonts w:ascii="Times New Roman" w:eastAsia="Times New Roman" w:hAnsi="Times New Roman" w:cs="Times New Roman"/>
          <w:b/>
          <w:bCs/>
          <w:sz w:val="28"/>
          <w:szCs w:val="28"/>
        </w:rPr>
      </w:pPr>
      <w:r w:rsidRPr="0059002C">
        <w:rPr>
          <w:rFonts w:ascii="Times New Roman" w:eastAsia="Times New Roman" w:hAnsi="Times New Roman" w:cs="Times New Roman"/>
          <w:b/>
          <w:bCs/>
          <w:sz w:val="28"/>
          <w:szCs w:val="28"/>
        </w:rPr>
        <w:t>та бухгалтерської служби –</w:t>
      </w:r>
    </w:p>
    <w:p w14:paraId="3A04509D" w14:textId="49F2ACD6" w:rsidR="0013369B" w:rsidRPr="00453C84" w:rsidRDefault="00453C84" w:rsidP="00453C84">
      <w:pPr>
        <w:shd w:val="clear" w:color="auto" w:fill="FFFFFF"/>
        <w:spacing w:after="0" w:line="240" w:lineRule="auto"/>
        <w:jc w:val="both"/>
        <w:rPr>
          <w:rFonts w:ascii="Times New Roman" w:eastAsia="Times New Roman" w:hAnsi="Times New Roman" w:cs="Times New Roman"/>
          <w:b/>
          <w:bCs/>
          <w:sz w:val="28"/>
          <w:szCs w:val="28"/>
        </w:rPr>
      </w:pPr>
      <w:r w:rsidRPr="0059002C">
        <w:rPr>
          <w:rFonts w:ascii="Times New Roman" w:eastAsia="Times New Roman" w:hAnsi="Times New Roman" w:cs="Times New Roman"/>
          <w:b/>
          <w:bCs/>
          <w:sz w:val="28"/>
          <w:szCs w:val="28"/>
        </w:rPr>
        <w:t>головний бухгалтер</w:t>
      </w:r>
      <w:r w:rsidRPr="0059002C">
        <w:rPr>
          <w:rFonts w:ascii="Times New Roman" w:eastAsia="Times New Roman" w:hAnsi="Times New Roman" w:cs="Times New Roman"/>
          <w:b/>
          <w:bCs/>
          <w:sz w:val="28"/>
          <w:szCs w:val="28"/>
        </w:rPr>
        <w:tab/>
      </w:r>
      <w:r w:rsidRPr="0059002C">
        <w:rPr>
          <w:rFonts w:ascii="Times New Roman" w:eastAsia="Times New Roman" w:hAnsi="Times New Roman" w:cs="Times New Roman"/>
          <w:b/>
          <w:bCs/>
          <w:sz w:val="28"/>
          <w:szCs w:val="28"/>
        </w:rPr>
        <w:tab/>
      </w:r>
      <w:r w:rsidRPr="0059002C">
        <w:rPr>
          <w:rFonts w:ascii="Times New Roman" w:eastAsia="Times New Roman" w:hAnsi="Times New Roman" w:cs="Times New Roman"/>
          <w:b/>
          <w:bCs/>
          <w:sz w:val="28"/>
          <w:szCs w:val="28"/>
        </w:rPr>
        <w:tab/>
      </w:r>
      <w:r w:rsidRPr="0059002C">
        <w:rPr>
          <w:rFonts w:ascii="Times New Roman" w:eastAsia="Times New Roman" w:hAnsi="Times New Roman" w:cs="Times New Roman"/>
          <w:b/>
          <w:bCs/>
          <w:sz w:val="28"/>
          <w:szCs w:val="28"/>
        </w:rPr>
        <w:tab/>
      </w:r>
      <w:r w:rsidR="0075497C" w:rsidRPr="0059002C">
        <w:rPr>
          <w:rFonts w:ascii="Times New Roman" w:eastAsia="Times New Roman" w:hAnsi="Times New Roman" w:cs="Times New Roman"/>
          <w:b/>
          <w:bCs/>
          <w:sz w:val="28"/>
          <w:szCs w:val="28"/>
        </w:rPr>
        <w:t>/підпис/</w:t>
      </w:r>
      <w:r w:rsidRPr="0059002C">
        <w:rPr>
          <w:rFonts w:ascii="Times New Roman" w:eastAsia="Times New Roman" w:hAnsi="Times New Roman" w:cs="Times New Roman"/>
          <w:b/>
          <w:bCs/>
          <w:sz w:val="28"/>
          <w:szCs w:val="28"/>
        </w:rPr>
        <w:t xml:space="preserve">        Тетяна СТОРОЖЕНКО</w:t>
      </w:r>
    </w:p>
    <w:sectPr w:rsidR="0013369B" w:rsidRPr="00453C84" w:rsidSect="00217A28">
      <w:headerReference w:type="default" r:id="rId7"/>
      <w:pgSz w:w="11906" w:h="16838"/>
      <w:pgMar w:top="851" w:right="851" w:bottom="1418" w:left="1559"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C3C78" w14:textId="77777777" w:rsidR="005201E4" w:rsidRDefault="005201E4" w:rsidP="00082E90">
      <w:pPr>
        <w:spacing w:after="0" w:line="240" w:lineRule="auto"/>
      </w:pPr>
      <w:r>
        <w:separator/>
      </w:r>
    </w:p>
  </w:endnote>
  <w:endnote w:type="continuationSeparator" w:id="0">
    <w:p w14:paraId="45DA2D3F" w14:textId="77777777" w:rsidR="005201E4" w:rsidRDefault="005201E4" w:rsidP="00082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BE49" w14:textId="77777777" w:rsidR="005201E4" w:rsidRDefault="005201E4" w:rsidP="00082E90">
      <w:pPr>
        <w:spacing w:after="0" w:line="240" w:lineRule="auto"/>
      </w:pPr>
      <w:r>
        <w:separator/>
      </w:r>
    </w:p>
  </w:footnote>
  <w:footnote w:type="continuationSeparator" w:id="0">
    <w:p w14:paraId="3229A06B" w14:textId="77777777" w:rsidR="005201E4" w:rsidRDefault="005201E4" w:rsidP="00082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629078"/>
      <w:docPartObj>
        <w:docPartGallery w:val="Page Numbers (Top of Page)"/>
        <w:docPartUnique/>
      </w:docPartObj>
    </w:sdtPr>
    <w:sdtEndPr>
      <w:rPr>
        <w:rFonts w:ascii="Times New Roman" w:hAnsi="Times New Roman" w:cs="Times New Roman"/>
        <w:sz w:val="24"/>
        <w:szCs w:val="24"/>
      </w:rPr>
    </w:sdtEndPr>
    <w:sdtContent>
      <w:p w14:paraId="52C67E75" w14:textId="0491127F" w:rsidR="00082E90" w:rsidRPr="00082E90" w:rsidRDefault="00082E90">
        <w:pPr>
          <w:pStyle w:val="af"/>
          <w:jc w:val="center"/>
          <w:rPr>
            <w:rFonts w:ascii="Times New Roman" w:hAnsi="Times New Roman" w:cs="Times New Roman"/>
            <w:sz w:val="24"/>
            <w:szCs w:val="24"/>
          </w:rPr>
        </w:pPr>
        <w:r w:rsidRPr="00082E90">
          <w:rPr>
            <w:rFonts w:ascii="Times New Roman" w:hAnsi="Times New Roman" w:cs="Times New Roman"/>
            <w:sz w:val="24"/>
            <w:szCs w:val="24"/>
          </w:rPr>
          <w:fldChar w:fldCharType="begin"/>
        </w:r>
        <w:r w:rsidRPr="00082E90">
          <w:rPr>
            <w:rFonts w:ascii="Times New Roman" w:hAnsi="Times New Roman" w:cs="Times New Roman"/>
            <w:sz w:val="24"/>
            <w:szCs w:val="24"/>
          </w:rPr>
          <w:instrText>PAGE   \* MERGEFORMAT</w:instrText>
        </w:r>
        <w:r w:rsidRPr="00082E90">
          <w:rPr>
            <w:rFonts w:ascii="Times New Roman" w:hAnsi="Times New Roman" w:cs="Times New Roman"/>
            <w:sz w:val="24"/>
            <w:szCs w:val="24"/>
          </w:rPr>
          <w:fldChar w:fldCharType="separate"/>
        </w:r>
        <w:r w:rsidRPr="00082E90">
          <w:rPr>
            <w:rFonts w:ascii="Times New Roman" w:hAnsi="Times New Roman" w:cs="Times New Roman"/>
            <w:sz w:val="24"/>
            <w:szCs w:val="24"/>
          </w:rPr>
          <w:t>2</w:t>
        </w:r>
        <w:r w:rsidRPr="00082E90">
          <w:rPr>
            <w:rFonts w:ascii="Times New Roman" w:hAnsi="Times New Roman" w:cs="Times New Roman"/>
            <w:sz w:val="24"/>
            <w:szCs w:val="24"/>
          </w:rPr>
          <w:fldChar w:fldCharType="end"/>
        </w:r>
      </w:p>
    </w:sdtContent>
  </w:sdt>
  <w:p w14:paraId="2E38A49F" w14:textId="77777777" w:rsidR="00082E90" w:rsidRDefault="00082E90">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EEB"/>
    <w:rsid w:val="00002786"/>
    <w:rsid w:val="00003262"/>
    <w:rsid w:val="00021F3C"/>
    <w:rsid w:val="00021F79"/>
    <w:rsid w:val="00026EE1"/>
    <w:rsid w:val="00060D10"/>
    <w:rsid w:val="0006567E"/>
    <w:rsid w:val="00065B40"/>
    <w:rsid w:val="00073231"/>
    <w:rsid w:val="0008073B"/>
    <w:rsid w:val="00082E90"/>
    <w:rsid w:val="0008565E"/>
    <w:rsid w:val="00096DBE"/>
    <w:rsid w:val="000F0CE9"/>
    <w:rsid w:val="000F4B48"/>
    <w:rsid w:val="000F4E74"/>
    <w:rsid w:val="001003BA"/>
    <w:rsid w:val="00110D2B"/>
    <w:rsid w:val="0012617B"/>
    <w:rsid w:val="00131541"/>
    <w:rsid w:val="0013369B"/>
    <w:rsid w:val="0014035E"/>
    <w:rsid w:val="0014274F"/>
    <w:rsid w:val="00144248"/>
    <w:rsid w:val="00152050"/>
    <w:rsid w:val="00152D43"/>
    <w:rsid w:val="00165DD9"/>
    <w:rsid w:val="001660FD"/>
    <w:rsid w:val="00193397"/>
    <w:rsid w:val="001A4947"/>
    <w:rsid w:val="001D5A7F"/>
    <w:rsid w:val="001E07EE"/>
    <w:rsid w:val="001F72F7"/>
    <w:rsid w:val="002123F5"/>
    <w:rsid w:val="00217A28"/>
    <w:rsid w:val="00237D1A"/>
    <w:rsid w:val="002625A9"/>
    <w:rsid w:val="0026310B"/>
    <w:rsid w:val="00272C30"/>
    <w:rsid w:val="002769CF"/>
    <w:rsid w:val="00287E81"/>
    <w:rsid w:val="002A0607"/>
    <w:rsid w:val="002A19B8"/>
    <w:rsid w:val="002B14BB"/>
    <w:rsid w:val="002C1DDA"/>
    <w:rsid w:val="002E3F09"/>
    <w:rsid w:val="003162C2"/>
    <w:rsid w:val="00332087"/>
    <w:rsid w:val="00335382"/>
    <w:rsid w:val="003435AA"/>
    <w:rsid w:val="0036589A"/>
    <w:rsid w:val="003858C6"/>
    <w:rsid w:val="00385955"/>
    <w:rsid w:val="00386FF3"/>
    <w:rsid w:val="0039295D"/>
    <w:rsid w:val="003C4D94"/>
    <w:rsid w:val="003D6C0A"/>
    <w:rsid w:val="004064A8"/>
    <w:rsid w:val="0042672A"/>
    <w:rsid w:val="00426EB0"/>
    <w:rsid w:val="00436BF0"/>
    <w:rsid w:val="00453C84"/>
    <w:rsid w:val="004555D2"/>
    <w:rsid w:val="00460AF0"/>
    <w:rsid w:val="00496C39"/>
    <w:rsid w:val="004B6F5E"/>
    <w:rsid w:val="004C043C"/>
    <w:rsid w:val="004D2A55"/>
    <w:rsid w:val="004D2BB6"/>
    <w:rsid w:val="004E12A3"/>
    <w:rsid w:val="004F4E6A"/>
    <w:rsid w:val="004F6A72"/>
    <w:rsid w:val="005201E4"/>
    <w:rsid w:val="0052277B"/>
    <w:rsid w:val="00522CC0"/>
    <w:rsid w:val="00524557"/>
    <w:rsid w:val="00526537"/>
    <w:rsid w:val="005334CA"/>
    <w:rsid w:val="00535F69"/>
    <w:rsid w:val="0057208B"/>
    <w:rsid w:val="00584852"/>
    <w:rsid w:val="0059002C"/>
    <w:rsid w:val="005A00BD"/>
    <w:rsid w:val="005A356B"/>
    <w:rsid w:val="005C3420"/>
    <w:rsid w:val="005D4F81"/>
    <w:rsid w:val="005F5AE7"/>
    <w:rsid w:val="00601BDB"/>
    <w:rsid w:val="00616CA7"/>
    <w:rsid w:val="00645C3B"/>
    <w:rsid w:val="00661ADA"/>
    <w:rsid w:val="00697386"/>
    <w:rsid w:val="006C0190"/>
    <w:rsid w:val="006C3C1D"/>
    <w:rsid w:val="006C425D"/>
    <w:rsid w:val="0070079D"/>
    <w:rsid w:val="007108CA"/>
    <w:rsid w:val="00716E4F"/>
    <w:rsid w:val="00733146"/>
    <w:rsid w:val="00741343"/>
    <w:rsid w:val="007469D6"/>
    <w:rsid w:val="0075497C"/>
    <w:rsid w:val="00760D08"/>
    <w:rsid w:val="00760DB1"/>
    <w:rsid w:val="007A17EA"/>
    <w:rsid w:val="007A344A"/>
    <w:rsid w:val="007A43DC"/>
    <w:rsid w:val="007A5821"/>
    <w:rsid w:val="007A6CEF"/>
    <w:rsid w:val="007D5852"/>
    <w:rsid w:val="007D6025"/>
    <w:rsid w:val="00834364"/>
    <w:rsid w:val="008356B3"/>
    <w:rsid w:val="008418E9"/>
    <w:rsid w:val="00845C4F"/>
    <w:rsid w:val="00857115"/>
    <w:rsid w:val="0085782A"/>
    <w:rsid w:val="00861FAD"/>
    <w:rsid w:val="00872733"/>
    <w:rsid w:val="00885431"/>
    <w:rsid w:val="008A6340"/>
    <w:rsid w:val="008B057C"/>
    <w:rsid w:val="008B05A8"/>
    <w:rsid w:val="008B3590"/>
    <w:rsid w:val="008C1B48"/>
    <w:rsid w:val="008C3700"/>
    <w:rsid w:val="008D4431"/>
    <w:rsid w:val="008E4732"/>
    <w:rsid w:val="008E5F27"/>
    <w:rsid w:val="008E7269"/>
    <w:rsid w:val="00902731"/>
    <w:rsid w:val="009203E7"/>
    <w:rsid w:val="009254C4"/>
    <w:rsid w:val="00931EEB"/>
    <w:rsid w:val="00957B02"/>
    <w:rsid w:val="00990004"/>
    <w:rsid w:val="00991E44"/>
    <w:rsid w:val="00992CB1"/>
    <w:rsid w:val="009A0958"/>
    <w:rsid w:val="009B496B"/>
    <w:rsid w:val="009E154A"/>
    <w:rsid w:val="00A16C38"/>
    <w:rsid w:val="00A175E5"/>
    <w:rsid w:val="00A259DD"/>
    <w:rsid w:val="00A53546"/>
    <w:rsid w:val="00A86731"/>
    <w:rsid w:val="00A96EA9"/>
    <w:rsid w:val="00AA580A"/>
    <w:rsid w:val="00AC6388"/>
    <w:rsid w:val="00B033BF"/>
    <w:rsid w:val="00B07204"/>
    <w:rsid w:val="00B14FFE"/>
    <w:rsid w:val="00B22C8B"/>
    <w:rsid w:val="00B30EA2"/>
    <w:rsid w:val="00B31E49"/>
    <w:rsid w:val="00B36AF1"/>
    <w:rsid w:val="00B632F6"/>
    <w:rsid w:val="00B922EB"/>
    <w:rsid w:val="00BA185A"/>
    <w:rsid w:val="00BB2580"/>
    <w:rsid w:val="00BB3C46"/>
    <w:rsid w:val="00BC0571"/>
    <w:rsid w:val="00BD364E"/>
    <w:rsid w:val="00BD4772"/>
    <w:rsid w:val="00BD7FBC"/>
    <w:rsid w:val="00BE1FA5"/>
    <w:rsid w:val="00BE38A2"/>
    <w:rsid w:val="00C03F02"/>
    <w:rsid w:val="00C12D0E"/>
    <w:rsid w:val="00C266AD"/>
    <w:rsid w:val="00C45A51"/>
    <w:rsid w:val="00C835B5"/>
    <w:rsid w:val="00C91E9E"/>
    <w:rsid w:val="00CC4F2D"/>
    <w:rsid w:val="00CD3CBF"/>
    <w:rsid w:val="00CD60EE"/>
    <w:rsid w:val="00D16664"/>
    <w:rsid w:val="00D24158"/>
    <w:rsid w:val="00D2512A"/>
    <w:rsid w:val="00D31132"/>
    <w:rsid w:val="00D31AE6"/>
    <w:rsid w:val="00D34846"/>
    <w:rsid w:val="00D66796"/>
    <w:rsid w:val="00D948D4"/>
    <w:rsid w:val="00DA444B"/>
    <w:rsid w:val="00DA52BB"/>
    <w:rsid w:val="00DD0219"/>
    <w:rsid w:val="00DE00FE"/>
    <w:rsid w:val="00DF0BDF"/>
    <w:rsid w:val="00DF4DD3"/>
    <w:rsid w:val="00E01735"/>
    <w:rsid w:val="00E23B46"/>
    <w:rsid w:val="00E2796E"/>
    <w:rsid w:val="00E31334"/>
    <w:rsid w:val="00E366B5"/>
    <w:rsid w:val="00E41C93"/>
    <w:rsid w:val="00E57DB7"/>
    <w:rsid w:val="00E637C2"/>
    <w:rsid w:val="00E70BC2"/>
    <w:rsid w:val="00E82315"/>
    <w:rsid w:val="00E84DEB"/>
    <w:rsid w:val="00EB13D0"/>
    <w:rsid w:val="00ED2582"/>
    <w:rsid w:val="00ED6BED"/>
    <w:rsid w:val="00EE6586"/>
    <w:rsid w:val="00EE6AEB"/>
    <w:rsid w:val="00EF5A26"/>
    <w:rsid w:val="00F015FC"/>
    <w:rsid w:val="00F06262"/>
    <w:rsid w:val="00F14C4C"/>
    <w:rsid w:val="00F212D8"/>
    <w:rsid w:val="00F2208C"/>
    <w:rsid w:val="00F2283F"/>
    <w:rsid w:val="00F504BF"/>
    <w:rsid w:val="00F70881"/>
    <w:rsid w:val="00F77069"/>
    <w:rsid w:val="00F825DF"/>
    <w:rsid w:val="00F82F70"/>
    <w:rsid w:val="00F832AE"/>
    <w:rsid w:val="00FA0A5A"/>
    <w:rsid w:val="00FA0FB8"/>
    <w:rsid w:val="00FA1ED2"/>
    <w:rsid w:val="00FB049E"/>
    <w:rsid w:val="00FB4B07"/>
    <w:rsid w:val="00FD0D7A"/>
    <w:rsid w:val="00FD5358"/>
    <w:rsid w:val="00FF38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EAF4A"/>
  <w15:docId w15:val="{96990461-1D92-43C8-8B94-39D2558E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rvps12">
    <w:name w:val="rvps12"/>
    <w:basedOn w:val="a"/>
    <w:rsid w:val="00363510"/>
    <w:pPr>
      <w:spacing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447FC"/>
    <w:pPr>
      <w:ind w:left="720"/>
      <w:contextualSpacing/>
    </w:p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top w:w="12" w:type="dxa"/>
        <w:left w:w="12" w:type="dxa"/>
        <w:bottom w:w="12" w:type="dxa"/>
        <w:right w:w="12" w:type="dxa"/>
      </w:tblCellMar>
    </w:tblPr>
  </w:style>
  <w:style w:type="table" w:customStyle="1" w:styleId="a7">
    <w:basedOn w:val="TableNormal"/>
    <w:tblPr>
      <w:tblStyleRowBandSize w:val="1"/>
      <w:tblStyleColBandSize w:val="1"/>
      <w:tblCellMar>
        <w:top w:w="12" w:type="dxa"/>
        <w:left w:w="12" w:type="dxa"/>
        <w:bottom w:w="12" w:type="dxa"/>
        <w:right w:w="12" w:type="dxa"/>
      </w:tblCellMar>
    </w:tbl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ітки Знак"/>
    <w:basedOn w:val="a0"/>
    <w:link w:val="a8"/>
    <w:uiPriority w:val="99"/>
    <w:semiHidden/>
    <w:rPr>
      <w:sz w:val="20"/>
      <w:szCs w:val="20"/>
    </w:rPr>
  </w:style>
  <w:style w:type="character" w:styleId="aa">
    <w:name w:val="annotation reference"/>
    <w:basedOn w:val="a0"/>
    <w:uiPriority w:val="99"/>
    <w:semiHidden/>
    <w:unhideWhenUsed/>
    <w:rPr>
      <w:sz w:val="16"/>
      <w:szCs w:val="16"/>
    </w:rPr>
  </w:style>
  <w:style w:type="table" w:styleId="ab">
    <w:name w:val="Table Grid"/>
    <w:basedOn w:val="a1"/>
    <w:uiPriority w:val="39"/>
    <w:rsid w:val="00FA0FB8"/>
    <w:pPr>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3369B"/>
    <w:rPr>
      <w:color w:val="0563C1" w:themeColor="hyperlink"/>
      <w:u w:val="single"/>
    </w:rPr>
  </w:style>
  <w:style w:type="paragraph" w:styleId="ad">
    <w:name w:val="Plain Text"/>
    <w:basedOn w:val="a"/>
    <w:link w:val="ae"/>
    <w:rsid w:val="0013369B"/>
    <w:pPr>
      <w:spacing w:after="0" w:line="240" w:lineRule="auto"/>
    </w:pPr>
    <w:rPr>
      <w:rFonts w:ascii="Courier New" w:eastAsia="Times New Roman" w:hAnsi="Courier New" w:cs="Courier New"/>
      <w:sz w:val="20"/>
      <w:szCs w:val="20"/>
      <w:lang w:val="ru-RU" w:eastAsia="ru-RU"/>
    </w:rPr>
  </w:style>
  <w:style w:type="character" w:customStyle="1" w:styleId="ae">
    <w:name w:val="Текст Знак"/>
    <w:basedOn w:val="a0"/>
    <w:link w:val="ad"/>
    <w:rsid w:val="0013369B"/>
    <w:rPr>
      <w:rFonts w:ascii="Courier New" w:eastAsia="Times New Roman" w:hAnsi="Courier New" w:cs="Courier New"/>
      <w:sz w:val="20"/>
      <w:szCs w:val="20"/>
      <w:lang w:val="ru-RU" w:eastAsia="ru-RU"/>
    </w:rPr>
  </w:style>
  <w:style w:type="character" w:customStyle="1" w:styleId="apple-style-span">
    <w:name w:val="apple-style-span"/>
    <w:basedOn w:val="a0"/>
    <w:rsid w:val="0013369B"/>
  </w:style>
  <w:style w:type="paragraph" w:styleId="af">
    <w:name w:val="header"/>
    <w:basedOn w:val="a"/>
    <w:link w:val="af0"/>
    <w:uiPriority w:val="99"/>
    <w:unhideWhenUsed/>
    <w:rsid w:val="00082E90"/>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082E90"/>
  </w:style>
  <w:style w:type="paragraph" w:styleId="af1">
    <w:name w:val="footer"/>
    <w:basedOn w:val="a"/>
    <w:link w:val="af2"/>
    <w:uiPriority w:val="99"/>
    <w:unhideWhenUsed/>
    <w:rsid w:val="00082E90"/>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08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5826">
      <w:bodyDiv w:val="1"/>
      <w:marLeft w:val="0"/>
      <w:marRight w:val="0"/>
      <w:marTop w:val="0"/>
      <w:marBottom w:val="0"/>
      <w:divBdr>
        <w:top w:val="none" w:sz="0" w:space="0" w:color="auto"/>
        <w:left w:val="none" w:sz="0" w:space="0" w:color="auto"/>
        <w:bottom w:val="none" w:sz="0" w:space="0" w:color="auto"/>
        <w:right w:val="none" w:sz="0" w:space="0" w:color="auto"/>
      </w:divBdr>
    </w:div>
    <w:div w:id="1120421312">
      <w:bodyDiv w:val="1"/>
      <w:marLeft w:val="0"/>
      <w:marRight w:val="0"/>
      <w:marTop w:val="0"/>
      <w:marBottom w:val="0"/>
      <w:divBdr>
        <w:top w:val="none" w:sz="0" w:space="0" w:color="auto"/>
        <w:left w:val="none" w:sz="0" w:space="0" w:color="auto"/>
        <w:bottom w:val="none" w:sz="0" w:space="0" w:color="auto"/>
        <w:right w:val="none" w:sz="0" w:space="0" w:color="auto"/>
      </w:divBdr>
    </w:div>
    <w:div w:id="1285775616">
      <w:bodyDiv w:val="1"/>
      <w:marLeft w:val="0"/>
      <w:marRight w:val="0"/>
      <w:marTop w:val="0"/>
      <w:marBottom w:val="0"/>
      <w:divBdr>
        <w:top w:val="none" w:sz="0" w:space="0" w:color="auto"/>
        <w:left w:val="none" w:sz="0" w:space="0" w:color="auto"/>
        <w:bottom w:val="none" w:sz="0" w:space="0" w:color="auto"/>
        <w:right w:val="none" w:sz="0" w:space="0" w:color="auto"/>
      </w:divBdr>
    </w:div>
    <w:div w:id="1548758257">
      <w:bodyDiv w:val="1"/>
      <w:marLeft w:val="0"/>
      <w:marRight w:val="0"/>
      <w:marTop w:val="0"/>
      <w:marBottom w:val="0"/>
      <w:divBdr>
        <w:top w:val="none" w:sz="0" w:space="0" w:color="auto"/>
        <w:left w:val="none" w:sz="0" w:space="0" w:color="auto"/>
        <w:bottom w:val="none" w:sz="0" w:space="0" w:color="auto"/>
        <w:right w:val="none" w:sz="0" w:space="0" w:color="auto"/>
      </w:divBdr>
    </w:div>
    <w:div w:id="1911767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uCfNKIlYFH+au+Yjzww3FOb8BoQ==">AMUW2mVos8exF+csTj872vvWAj3129zOuDWFYMH9DNfHmFC4EydO8SJ46GlTzYpolv7SGfdgHbRUI6U0zQZpN6uM8IP5iaHHFJv0zr1z/BS6xb/ObEQHb4kucZWOFr9cFAR/hjhvNkUwsLqch/FUtWQfO8Q54Ss9b+MzIl5A6LvVTAir/c2LCnOm3d0805jR87LJ0iucLhn9U77/aWyhEO+pelLjqzdiXTbj8jjJUf6djB7ba7Pnq/JT0LUI0sSrKeXfV/fgV7yxKfLIT7tyVc8XbEwTRoCXJL1w+uhLjETgtRLSuC1f+xKGZF7htoF/vt5bLrUozQHqQLY0kdLI7bUsxpxdJRroqUMW8brb+1v6FIG8HnjFUX4f2xYUD4ULpydVKuUsfXp1Nx3fsq/AmkvmJZwSuTEws84B4ivU0BcmELBFP7qsDMNpSvoByBd+0JYAvEROW/Xfo17ewPEH0+hcZOr1qwd1iabgCt520zLms4PGF7QJFp0PcwWusmwXZqgL43iqbeMzG0hG/ncGKcbpCXP3ORLikWc8IchRkTQlDInXfHO09TtW88ZF2kQRLjT2EBqJO3epeEUttr5+CSQAYDD1B/SQ6Qem+JCZrrM2viOe/Zn48t7IRm3TNv7fgu8hswZ8mAtza6Yaj2rL8g7EGBWZOgbDc6jS5U5QrzKlrYhb+kkl3osAm9o2jL02pi+bLRZw7CxA3Kvnj5JTRQ/cyMINX/0XqQPYJc3eDaS/+bf/ZNtiDd56yaOB+6UdE3iPeNRNfqAZ8ZHOjx0kRkFk5BHQNdlX1frXQr+UOqwoUS8on3+yJYqC7UhIV2l8SsoXal7TPvfl9IXEsy7x8DzF3m6PnCzu3jjFmrUiomKCBwj+Zv1QClNg+S63LE9seUwoXAFxi49F6ET6IAwC3/wJnCnm9C4bUtDkoRlXu3RlIiYWIwbItqB2gG2+DtZ6vL4i7T6IOZTEQtEnRJJEDbYPfkPoxI0s4Qqa6PMXMCDXgn8s7QwFFy306HKiKqdkv0ZWLy1XyJHNcP0g22pVLuqRdFb9qClptl1UBcIZIjOGVCEIyAEHQiJwnVjS/FnMYc2FNJbfDLxBASmGWLPV+po20DgnlME+qvhdWokgYuLZD2d+9hMc8awV+2ZsNTHypfcYN9y94twG/saqs/VKEC02ontANvAraO2l06VtHrDIhTPjyi/ew7rgMOrZj1eT9gterZY39k/arCbPLk1A2pf9F1SWjaDDTX9xn6gEUXOR6Tty77W/XGMnv8+Vem9KylNkPOxqK424beOgbmU+A0avjbc25OBYUg7MRuENbN2Vf2eAtkduXUnQEfw1yAdrVUqy4iAuxyJcWZHVNacDdLtPnDqJXWhBlKroey4MDnJPw6fb7JR5u1EWzTfKqUurgEVd0ziAMUQ10zXfC+lkCSZ+xBryfEE3XDsBjuZFwAgb3bcta4OKDIwaGStYlCkSVR0IJzgDXrs8GYjB3xKi6o/FzueksQc69M72+iUF91hfDoOCRJbpJyd0KySHt+ocCiisTmvIjjLfEPO5Tfpr9lScHIi244qJL0MLnlQ6ly/30sBFyfBN6jzCm/UT61xFa4QgGMWAr9HMAa/SeWLjj68Sdr63mki/EXw6fQb+eTJpfEKVb1wM3cQi3WOtUcFHlLk7HAT4AF1LKAaLEfjeQjDMn/F59F2Efy3LURFc7YWqy9TDlo1vFEo2Uswop1aRIM75nAMTakzl5Xu7CAwgYQUWUwZrO6JKXm9QaVbVc159VQmbrQs0bnZc4wqPRV1NoZTt7PMr4klIZ+N1uCHQomIiFwA8C0yOgvGax/lBAqI7qiilVHFgglbRKU8C2zO9uPpInmPgAPRdL5P5HrMCto6sbuc8CyOEIXC8jrrh/f2QHWadcklZm20dqa0oukop4QqH7qZTcPrtF/qZjSYObVoqk1eRpQ/3kD4ikQkmzMG72t0UXEXuYJlWd8i27AoIvmjFQfqf3oBmlGhhj7JOvIO9xcWKdY+2BLOzB65rPnVpjxj5KCNnUSKtmS0PXni6qpJ4mbwIaNI2rFDxhZ+8X7pR9IUZKy1NXGwV9RCstWW96F2a2IykOSfFBs3eDj8ZTnWjNhd2RtT86PdlIztMBCUfI85UUpBjXubKcyQWJim1vwYk2wqO+wOAhWnka5plZ5LU1bvkRttKUYKgqbFFea/eHWJiuwSROn0mdA2q8Iz0RQTIWzEzSkTBXF9TmbooF4w6LeXizU70879HW2uWRI7QgDfFKNXZepMkr8TaH0nNMHV5YiY84rN8IyaCE+8VqUqbbscdU269ahWjSYN5/TBNTedFcG7Lnc6i59YGmp9MSlPIriZP757xB8p13L+I4X03buyAQUJNn/sK/vthecqdUrBg7Cx68WLdfJbCauIAxlHbSdtynbP81J35w+1IiQV+8X69Dp55nxwfmunLQQj3QtloGgjW0QRsVpTZUMR671u0pbs+hDgIquhvHDJdXxNKVv9D7Xcpgvp6VHmJkdI0iz2g4xYtL7i7eKduafhF6uoulRIrk2uOSUIWmMu7/wS/EqmRFSlCpD6HPeiRDLUWRqjqb2DxxFmih15tFGflwSiglcSIZ91n/iNXK3IxYz9r1zHMmBhbQwAuabyp/UdP2DATbGYS64haT84ODUgAcwQbbM+LDwEOKtTiUhmG7DiQHPBfY4Q/YLuzbwcEEmZ9FsAR0HyZIW/Q7RFNB6wqe1GGY0zN1cOfUGzTwjEr5f1h33eGOAJyiwO/GUQT3bDAE/bUWKb9BhI2h4S/ZUdiQjjA8fDqCeNHbiw1HRA5+9l0upDYBzhVNaDfrTYMvCtx/BgQafs/M9lgTdkgh75zR5MnbWchGeyzX12sJ/DK+q05jyIRL8raRGJ76+3Bf3bfuC79qIhbT9G0E8d/3UZMyvj7rVFhRmWui1Kzf1qXUkAuyYSsVOkptjfYQw8d5WVXstasXNcByP4zrF4wGbawfNc/A+opoctkFxIeFwHsnang6s/Q8H9JeQdqs9Snq4QeYkg9ruurnAzd39W1MuRT3LfK7Q+vg+rkHDW+gBBonEh/I5yhGz4vC7MQd++inEcYpXe5HdKjFuq0bvo4uIBZPdLwqXdkhZb3WhCAzjRldnAAj3CZoFnYPVbx9SzwFSoLslZjCnUESpi1qeDHBZYzmJz1mPZyav45o3R2S8JxLQjZEmthpsLnXzpNW2ZEKoIttONsnn7S/nuVKYDYRdHNEexL4jSSdfhlvzhwNlvnKd32B1iD7byd5OA23Jqvs5oWnMf3+4d+m1qU9+H+C20qKRj61Ax2WWZo4a881QKKsbfr7T5G9ExKtOHN8qlJKClhetIThhbocfeMN5Dv9Diq4jR4+SO1yXOtenbt8/CWanD/8tabBl3g7mWQIH34h5l6Ysu7fhEam//b1nk8fIUq8MV2/6OKSMc0jOKBloWw6DYZ9L+IgXYzX2tndr5NmWSyyWXIipil//wkBGY8m4ZoAqJB3NMmeafSDkUSqBhNVzRlLzpU0qXY0aj1U6UGZ7+zGzNbjz3pluyL5lJRCMlBLy+6SFBYQJURfb6vAOGAwgIMq2EN/DDNDMeMUfEAU3P3HWG6kDZYtcRo4W3qzxcnP1nwWXQyep9OyJpCCPxqWcGaOLdjJSI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8</Pages>
  <Words>8031</Words>
  <Characters>4578</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Торяник Маргарита Сергіївна</dc:creator>
  <cp:lastModifiedBy>Котик Інна Вікторівна</cp:lastModifiedBy>
  <cp:revision>74</cp:revision>
  <cp:lastPrinted>2025-04-24T09:18:00Z</cp:lastPrinted>
  <dcterms:created xsi:type="dcterms:W3CDTF">2025-04-24T11:18:00Z</dcterms:created>
  <dcterms:modified xsi:type="dcterms:W3CDTF">2026-01-12T13:51:00Z</dcterms:modified>
</cp:coreProperties>
</file>